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9EDB" w14:textId="19A43651" w:rsidR="0047585D" w:rsidRDefault="002673C3" w:rsidP="0047585D">
      <w:pPr>
        <w:jc w:val="center"/>
        <w:rPr>
          <w:b/>
          <w:bCs/>
        </w:rPr>
      </w:pPr>
      <w:r>
        <w:rPr>
          <w:b/>
          <w:bCs/>
        </w:rPr>
        <w:t xml:space="preserve">SCAR 3C03 </w:t>
      </w:r>
      <w:r w:rsidR="002B5883">
        <w:rPr>
          <w:b/>
          <w:bCs/>
        </w:rPr>
        <w:t>Islam in the Modern World</w:t>
      </w:r>
    </w:p>
    <w:p w14:paraId="090DFA06" w14:textId="0D6B7BED" w:rsidR="0047585D" w:rsidRDefault="001800EB" w:rsidP="0047585D">
      <w:pPr>
        <w:jc w:val="center"/>
        <w:rPr>
          <w:b/>
        </w:rPr>
      </w:pPr>
      <w:r>
        <w:rPr>
          <w:b/>
        </w:rPr>
        <w:t>Winter 20</w:t>
      </w:r>
      <w:r w:rsidR="00A8777C">
        <w:rPr>
          <w:b/>
        </w:rPr>
        <w:t>22</w:t>
      </w:r>
    </w:p>
    <w:p w14:paraId="783D7013" w14:textId="77777777" w:rsidR="002C3582" w:rsidRDefault="002C3582" w:rsidP="0047585D">
      <w:pPr>
        <w:jc w:val="center"/>
        <w:rPr>
          <w:b/>
        </w:rPr>
      </w:pPr>
      <w:r>
        <w:rPr>
          <w:b/>
        </w:rPr>
        <w:t>McMaster University</w:t>
      </w:r>
    </w:p>
    <w:p w14:paraId="68017612" w14:textId="77777777" w:rsidR="0047585D" w:rsidRDefault="0047585D" w:rsidP="0047585D">
      <w:pPr>
        <w:pStyle w:val="Heading3"/>
        <w:jc w:val="center"/>
      </w:pPr>
      <w:r>
        <w:t xml:space="preserve">                                                        </w:t>
      </w:r>
    </w:p>
    <w:p w14:paraId="1B1B8368" w14:textId="77777777" w:rsidR="002B5883" w:rsidRDefault="002B5883" w:rsidP="0047585D">
      <w:pPr>
        <w:pStyle w:val="p2"/>
        <w:spacing w:line="240" w:lineRule="auto"/>
        <w:rPr>
          <w:b/>
          <w:sz w:val="22"/>
        </w:rPr>
      </w:pPr>
    </w:p>
    <w:p w14:paraId="098CF1B8" w14:textId="77777777" w:rsidR="0047585D" w:rsidRDefault="0047585D" w:rsidP="00442F7D">
      <w:pPr>
        <w:pStyle w:val="p2"/>
        <w:spacing w:line="240" w:lineRule="auto"/>
        <w:rPr>
          <w:b/>
          <w:sz w:val="22"/>
        </w:rPr>
      </w:pPr>
      <w:r>
        <w:rPr>
          <w:b/>
          <w:sz w:val="22"/>
        </w:rPr>
        <w:t>Professor Liyakat Takim</w:t>
      </w:r>
    </w:p>
    <w:p w14:paraId="7F21D783" w14:textId="12584332" w:rsidR="0047585D" w:rsidRDefault="0047585D" w:rsidP="00442F7D">
      <w:pPr>
        <w:pStyle w:val="p4"/>
        <w:spacing w:line="240" w:lineRule="auto"/>
        <w:rPr>
          <w:b/>
          <w:sz w:val="22"/>
        </w:rPr>
      </w:pPr>
      <w:r>
        <w:rPr>
          <w:b/>
          <w:sz w:val="22"/>
        </w:rPr>
        <w:t>Office:</w:t>
      </w:r>
      <w:r>
        <w:rPr>
          <w:b/>
          <w:sz w:val="22"/>
        </w:rPr>
        <w:tab/>
        <w:t xml:space="preserve">University Hall </w:t>
      </w:r>
      <w:r w:rsidR="00A8777C">
        <w:rPr>
          <w:b/>
          <w:sz w:val="22"/>
        </w:rPr>
        <w:t xml:space="preserve">B125 </w:t>
      </w:r>
    </w:p>
    <w:p w14:paraId="5055BB38" w14:textId="77777777" w:rsidR="0047585D" w:rsidRDefault="0047585D" w:rsidP="00442F7D">
      <w:pPr>
        <w:pStyle w:val="p4"/>
        <w:spacing w:line="240" w:lineRule="auto"/>
        <w:rPr>
          <w:b/>
          <w:sz w:val="22"/>
        </w:rPr>
      </w:pPr>
    </w:p>
    <w:p w14:paraId="03FC2C4A" w14:textId="14C31D62" w:rsidR="0047585D" w:rsidRDefault="0047585D" w:rsidP="00442F7D">
      <w:pPr>
        <w:pStyle w:val="p5"/>
        <w:tabs>
          <w:tab w:val="left" w:pos="460"/>
        </w:tabs>
        <w:spacing w:line="280" w:lineRule="exact"/>
        <w:ind w:left="432"/>
        <w:rPr>
          <w:b/>
          <w:sz w:val="22"/>
        </w:rPr>
      </w:pPr>
      <w:r>
        <w:rPr>
          <w:b/>
          <w:sz w:val="22"/>
        </w:rPr>
        <w:t xml:space="preserve">Office hours: </w:t>
      </w:r>
      <w:r w:rsidR="00A8777C">
        <w:rPr>
          <w:b/>
          <w:sz w:val="22"/>
        </w:rPr>
        <w:t>Wednesdays 2</w:t>
      </w:r>
      <w:r w:rsidR="008B6D88">
        <w:rPr>
          <w:b/>
          <w:sz w:val="22"/>
        </w:rPr>
        <w:t>:</w:t>
      </w:r>
      <w:r w:rsidR="006A603C">
        <w:rPr>
          <w:b/>
          <w:sz w:val="22"/>
        </w:rPr>
        <w:t>3</w:t>
      </w:r>
      <w:r w:rsidR="008B6D88">
        <w:rPr>
          <w:b/>
          <w:sz w:val="22"/>
        </w:rPr>
        <w:t xml:space="preserve">0 </w:t>
      </w:r>
      <w:r>
        <w:rPr>
          <w:b/>
          <w:sz w:val="22"/>
        </w:rPr>
        <w:t xml:space="preserve">- </w:t>
      </w:r>
      <w:r w:rsidR="00A8777C">
        <w:rPr>
          <w:b/>
          <w:sz w:val="22"/>
        </w:rPr>
        <w:t>3</w:t>
      </w:r>
      <w:r>
        <w:rPr>
          <w:b/>
          <w:sz w:val="22"/>
        </w:rPr>
        <w:t>:</w:t>
      </w:r>
      <w:r w:rsidR="00A8777C">
        <w:rPr>
          <w:b/>
          <w:sz w:val="22"/>
        </w:rPr>
        <w:t>30</w:t>
      </w:r>
    </w:p>
    <w:p w14:paraId="7C3BB74B" w14:textId="77777777" w:rsidR="0047585D" w:rsidRDefault="002B5883" w:rsidP="00442F7D">
      <w:pPr>
        <w:pStyle w:val="p5"/>
        <w:tabs>
          <w:tab w:val="left" w:pos="460"/>
        </w:tabs>
        <w:spacing w:line="280" w:lineRule="exact"/>
        <w:ind w:left="432"/>
        <w:rPr>
          <w:b/>
          <w:sz w:val="22"/>
        </w:rPr>
      </w:pPr>
      <w:r>
        <w:rPr>
          <w:b/>
          <w:sz w:val="22"/>
        </w:rPr>
        <w:t>or by appointment</w:t>
      </w:r>
    </w:p>
    <w:p w14:paraId="19F3C317" w14:textId="77777777" w:rsidR="0047585D" w:rsidRDefault="00CE1D67" w:rsidP="00442F7D">
      <w:pPr>
        <w:pStyle w:val="p5"/>
        <w:tabs>
          <w:tab w:val="left" w:pos="460"/>
        </w:tabs>
        <w:spacing w:line="280" w:lineRule="exact"/>
        <w:ind w:left="432"/>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Tel: </w:t>
      </w:r>
      <w:r w:rsidR="0047585D">
        <w:rPr>
          <w:b/>
          <w:sz w:val="22"/>
        </w:rPr>
        <w:t xml:space="preserve">(905) 525 9140  ext 20521 </w:t>
      </w:r>
    </w:p>
    <w:p w14:paraId="37901329" w14:textId="77777777" w:rsidR="0047585D" w:rsidRDefault="0047585D" w:rsidP="00442F7D">
      <w:pPr>
        <w:pStyle w:val="p2"/>
        <w:spacing w:line="240" w:lineRule="auto"/>
        <w:rPr>
          <w:b/>
          <w:sz w:val="22"/>
        </w:rPr>
      </w:pPr>
      <w:r>
        <w:rPr>
          <w:b/>
          <w:sz w:val="22"/>
        </w:rPr>
        <w:tab/>
      </w:r>
      <w:r>
        <w:rPr>
          <w:b/>
          <w:sz w:val="22"/>
        </w:rPr>
        <w:tab/>
      </w:r>
      <w:r>
        <w:rPr>
          <w:b/>
          <w:sz w:val="22"/>
        </w:rPr>
        <w:tab/>
      </w:r>
      <w:r>
        <w:rPr>
          <w:b/>
          <w:sz w:val="22"/>
        </w:rPr>
        <w:tab/>
      </w:r>
      <w:r>
        <w:rPr>
          <w:b/>
          <w:sz w:val="22"/>
        </w:rPr>
        <w:tab/>
      </w:r>
      <w:r>
        <w:rPr>
          <w:b/>
          <w:sz w:val="22"/>
        </w:rPr>
        <w:tab/>
      </w:r>
      <w:r>
        <w:rPr>
          <w:b/>
          <w:sz w:val="22"/>
        </w:rPr>
        <w:tab/>
        <w:t>e-mail   LTakim@McMaster.ca</w:t>
      </w:r>
    </w:p>
    <w:p w14:paraId="2D3BE283" w14:textId="77777777" w:rsidR="00D4304C" w:rsidRDefault="00D4304C" w:rsidP="00442F7D">
      <w:pPr>
        <w:pStyle w:val="p2"/>
        <w:spacing w:line="240" w:lineRule="auto"/>
        <w:rPr>
          <w:b/>
          <w:sz w:val="22"/>
        </w:rPr>
      </w:pPr>
    </w:p>
    <w:p w14:paraId="6D6D9487" w14:textId="77777777" w:rsidR="002B5883" w:rsidRDefault="002B5883" w:rsidP="002B5883">
      <w:pPr>
        <w:rPr>
          <w:b/>
          <w:u w:val="single"/>
        </w:rPr>
      </w:pPr>
      <w:r>
        <w:rPr>
          <w:b/>
          <w:u w:val="single"/>
        </w:rPr>
        <w:t>THE COURSE</w:t>
      </w:r>
    </w:p>
    <w:p w14:paraId="1FE7F030" w14:textId="77777777" w:rsidR="002B5883" w:rsidRDefault="002B5883" w:rsidP="002B5883"/>
    <w:p w14:paraId="1FF61FB5" w14:textId="77777777" w:rsidR="002B5883" w:rsidRDefault="002B5883" w:rsidP="002B5883">
      <w:pPr>
        <w:ind w:firstLine="720"/>
      </w:pPr>
      <w:r>
        <w:t xml:space="preserve">The course will initially discuss the background to Islam’s encounter with the </w:t>
      </w:r>
      <w:r w:rsidR="007A4882">
        <w:t>W</w:t>
      </w:r>
      <w:r>
        <w:t xml:space="preserve">est. It will also examine the impact of modernization on the Muslim world. In particular, we will study the thoughts of diverse Muslim thinkers and reformers ranging from those who called for complete assimilation with the west to those who preferred a more isolationist approach. </w:t>
      </w:r>
    </w:p>
    <w:p w14:paraId="402B140F" w14:textId="77777777" w:rsidR="002B5883" w:rsidRDefault="002B5883" w:rsidP="002B5883">
      <w:pPr>
        <w:ind w:firstLine="720"/>
      </w:pPr>
      <w:r>
        <w:t xml:space="preserve">The course will also trace the genesis and subsequent rise of “Islamic Fundamentalism”. Whether through dialogue or confrontation, Muslims are beginning to make significant contributions to shaping North American society. The course will tackle issues such as how do Muslims maintain their values and cultures in non-Muslim countries? How do they maintain their identity and express themselves to the “other”? No prior knowledge of Islam is required. </w:t>
      </w:r>
    </w:p>
    <w:p w14:paraId="4FAD4ADB" w14:textId="77777777" w:rsidR="002B5883" w:rsidRDefault="002B5883" w:rsidP="002B5883">
      <w:pPr>
        <w:ind w:firstLine="720"/>
      </w:pPr>
    </w:p>
    <w:p w14:paraId="461D915E" w14:textId="77777777" w:rsidR="002B5883" w:rsidRDefault="002B5883" w:rsidP="002B5883">
      <w:pPr>
        <w:ind w:firstLine="720"/>
      </w:pPr>
    </w:p>
    <w:p w14:paraId="775EACDF" w14:textId="77777777" w:rsidR="002B5883" w:rsidRDefault="002B5883" w:rsidP="002B5883">
      <w:r>
        <w:rPr>
          <w:b/>
          <w:u w:val="single"/>
        </w:rPr>
        <w:t>COURSE REQUIREMENTS</w:t>
      </w:r>
    </w:p>
    <w:p w14:paraId="061ACC2B" w14:textId="77777777" w:rsidR="002B5883" w:rsidRDefault="002B5883" w:rsidP="002B5883">
      <w:r>
        <w:t>Regular attendance and active participation in the class are mandatory. Please ensure that the readings assigned for each course are done before the class.</w:t>
      </w:r>
    </w:p>
    <w:p w14:paraId="4D17497D" w14:textId="77777777" w:rsidR="002B5883" w:rsidRDefault="002B5883" w:rsidP="002B5883"/>
    <w:p w14:paraId="116B1F46" w14:textId="77777777" w:rsidR="00A93DE5" w:rsidRDefault="00A93DE5" w:rsidP="002B5883">
      <w:pPr>
        <w:rPr>
          <w:b/>
          <w:u w:val="single"/>
        </w:rPr>
      </w:pPr>
    </w:p>
    <w:p w14:paraId="559B7242" w14:textId="77777777" w:rsidR="002B5883" w:rsidRDefault="002B5883" w:rsidP="002B5883">
      <w:r>
        <w:rPr>
          <w:b/>
          <w:u w:val="single"/>
        </w:rPr>
        <w:t>Reading assignments:</w:t>
      </w:r>
      <w:r>
        <w:t xml:space="preserve"> </w:t>
      </w:r>
    </w:p>
    <w:p w14:paraId="477B1FCC" w14:textId="77777777" w:rsidR="002B5883" w:rsidRDefault="002B5883" w:rsidP="002B5883"/>
    <w:p w14:paraId="597FBC6F" w14:textId="77777777" w:rsidR="002B5883" w:rsidRDefault="002B5883" w:rsidP="002B5883">
      <w:r>
        <w:t xml:space="preserve">Hourani: </w:t>
      </w:r>
      <w:r>
        <w:rPr>
          <w:u w:val="single"/>
        </w:rPr>
        <w:t>Arabic Thought in the Liberal Age</w:t>
      </w:r>
    </w:p>
    <w:p w14:paraId="146CDAAC" w14:textId="77777777" w:rsidR="00DE6BEC" w:rsidRDefault="00DE6BEC" w:rsidP="002B5883">
      <w:r>
        <w:t>Takim: Shi'ism in America</w:t>
      </w:r>
    </w:p>
    <w:p w14:paraId="2F0DC4FD" w14:textId="77777777" w:rsidR="002B5883" w:rsidRDefault="002B5883" w:rsidP="002B5883">
      <w:r>
        <w:t xml:space="preserve">Esposito: </w:t>
      </w:r>
      <w:r>
        <w:rPr>
          <w:u w:val="single"/>
        </w:rPr>
        <w:t>The Islamic Threat</w:t>
      </w:r>
    </w:p>
    <w:p w14:paraId="3E4AE2D8" w14:textId="77777777" w:rsidR="002B5883" w:rsidRPr="00B9671D" w:rsidRDefault="00B9671D" w:rsidP="002B5883">
      <w:r>
        <w:t xml:space="preserve">Smith: </w:t>
      </w:r>
      <w:r>
        <w:rPr>
          <w:u w:val="single"/>
        </w:rPr>
        <w:t>Islam in Modern History</w:t>
      </w:r>
      <w:r>
        <w:t xml:space="preserve"> (Reserve)</w:t>
      </w:r>
    </w:p>
    <w:p w14:paraId="59ED5681" w14:textId="77777777" w:rsidR="002B5883" w:rsidRDefault="002B5883" w:rsidP="002B5883"/>
    <w:p w14:paraId="011C6B22" w14:textId="77777777" w:rsidR="002B5883" w:rsidRPr="00FD2CFA" w:rsidRDefault="002B5883" w:rsidP="002B5883">
      <w:pPr>
        <w:rPr>
          <w:b/>
          <w:u w:val="single"/>
        </w:rPr>
      </w:pPr>
      <w:r w:rsidRPr="00FD2CFA">
        <w:rPr>
          <w:b/>
          <w:u w:val="single"/>
        </w:rPr>
        <w:t>Attendance</w:t>
      </w:r>
    </w:p>
    <w:p w14:paraId="3A46A9C7" w14:textId="77777777" w:rsidR="002B5883" w:rsidRPr="00602FF2" w:rsidRDefault="002B5883" w:rsidP="002B5883">
      <w:r w:rsidRPr="00602FF2">
        <w:t xml:space="preserve">Attendance at every class </w:t>
      </w:r>
      <w:r w:rsidR="00EE36BA">
        <w:t xml:space="preserve">and tutorial </w:t>
      </w:r>
      <w:r w:rsidRPr="00602FF2">
        <w:t>is mandatory. If you are not able to attend a class, please let me know beforehand.</w:t>
      </w:r>
    </w:p>
    <w:p w14:paraId="43EC1A80" w14:textId="77777777" w:rsidR="002B5883" w:rsidRPr="00602FF2" w:rsidRDefault="002B5883" w:rsidP="002B5883">
      <w:pPr>
        <w:rPr>
          <w:b/>
          <w:sz w:val="28"/>
          <w:u w:val="single"/>
        </w:rPr>
      </w:pPr>
    </w:p>
    <w:p w14:paraId="53C17252" w14:textId="77777777" w:rsidR="002B5883" w:rsidRDefault="002B5883" w:rsidP="002B5883">
      <w:r>
        <w:rPr>
          <w:b/>
          <w:u w:val="single"/>
        </w:rPr>
        <w:t xml:space="preserve">Composition of Final Grades: </w:t>
      </w:r>
    </w:p>
    <w:p w14:paraId="3F4B9B1E" w14:textId="452C6B47" w:rsidR="002B5883" w:rsidRDefault="003A2426" w:rsidP="002B5883">
      <w:r>
        <w:t xml:space="preserve">Tutorial &amp; Participation </w:t>
      </w:r>
      <w:r w:rsidR="00B235B2">
        <w:t>1</w:t>
      </w:r>
      <w:r w:rsidR="00846527">
        <w:t>5</w:t>
      </w:r>
      <w:r w:rsidR="002B5883">
        <w:t xml:space="preserve">% </w:t>
      </w:r>
    </w:p>
    <w:p w14:paraId="528A93E1" w14:textId="58E66CA0" w:rsidR="002B5883" w:rsidRDefault="00C512AC" w:rsidP="002B5883">
      <w:r>
        <w:t>Two</w:t>
      </w:r>
      <w:r w:rsidR="00403382">
        <w:t xml:space="preserve"> </w:t>
      </w:r>
      <w:r w:rsidR="00351A87">
        <w:t>Q</w:t>
      </w:r>
      <w:r w:rsidR="002B5883">
        <w:t>uiz</w:t>
      </w:r>
      <w:r w:rsidR="00757354">
        <w:t>zes</w:t>
      </w:r>
      <w:r w:rsidR="003A2426">
        <w:t xml:space="preserve">  </w:t>
      </w:r>
      <w:r w:rsidR="002B5883">
        <w:tab/>
      </w:r>
      <w:r w:rsidR="003A2426">
        <w:t xml:space="preserve">  </w:t>
      </w:r>
      <w:r>
        <w:tab/>
        <w:t xml:space="preserve">   </w:t>
      </w:r>
      <w:r w:rsidR="00846527">
        <w:t>2</w:t>
      </w:r>
      <w:r w:rsidR="002B5883">
        <w:t xml:space="preserve">0% </w:t>
      </w:r>
    </w:p>
    <w:p w14:paraId="2958119B" w14:textId="39DB5FE8" w:rsidR="00064D6B" w:rsidRDefault="00064D6B" w:rsidP="002B5883">
      <w:r>
        <w:t>Midterm</w:t>
      </w:r>
      <w:r>
        <w:tab/>
      </w:r>
      <w:r>
        <w:tab/>
      </w:r>
      <w:r w:rsidR="00351A87">
        <w:t xml:space="preserve">  </w:t>
      </w:r>
      <w:r w:rsidR="005A2F67">
        <w:t xml:space="preserve"> </w:t>
      </w:r>
      <w:r>
        <w:t>2</w:t>
      </w:r>
      <w:r w:rsidR="00846527">
        <w:t>5</w:t>
      </w:r>
      <w:r>
        <w:t>%</w:t>
      </w:r>
    </w:p>
    <w:p w14:paraId="32A82C3E" w14:textId="514F0721" w:rsidR="00B235B2" w:rsidRDefault="00A8777C" w:rsidP="002B5883">
      <w:r>
        <w:t>Site Visit</w:t>
      </w:r>
      <w:r w:rsidR="00EF773A">
        <w:t xml:space="preserve"> </w:t>
      </w:r>
      <w:r w:rsidR="00B235B2">
        <w:tab/>
      </w:r>
      <w:r w:rsidR="00B235B2">
        <w:tab/>
      </w:r>
      <w:r w:rsidR="00403382">
        <w:t xml:space="preserve"> </w:t>
      </w:r>
      <w:r w:rsidR="005A2F67">
        <w:t xml:space="preserve">  </w:t>
      </w:r>
      <w:r w:rsidR="00B235B2">
        <w:t>10%</w:t>
      </w:r>
    </w:p>
    <w:p w14:paraId="78B6248E" w14:textId="5FD16463" w:rsidR="002B5883" w:rsidRDefault="002B5883" w:rsidP="002B5883">
      <w:r>
        <w:t xml:space="preserve">Final Examinations </w:t>
      </w:r>
      <w:r>
        <w:tab/>
      </w:r>
      <w:r w:rsidR="00351A87">
        <w:t xml:space="preserve">  </w:t>
      </w:r>
      <w:r w:rsidR="005A2F67">
        <w:t xml:space="preserve"> </w:t>
      </w:r>
      <w:r>
        <w:t>3</w:t>
      </w:r>
      <w:r w:rsidR="00B235B2">
        <w:t>0</w:t>
      </w:r>
      <w:r>
        <w:t>%</w:t>
      </w:r>
    </w:p>
    <w:p w14:paraId="3C62D097" w14:textId="77777777" w:rsidR="002B5883" w:rsidRDefault="002B5883" w:rsidP="002B5883">
      <w:r>
        <w:rPr>
          <w:b/>
          <w:u w:val="single"/>
        </w:rPr>
        <w:lastRenderedPageBreak/>
        <w:t>Classes &amp; Readings</w:t>
      </w:r>
      <w:r>
        <w:t>:</w:t>
      </w:r>
    </w:p>
    <w:p w14:paraId="35E8F5F1" w14:textId="1A944F15" w:rsidR="00C660D6" w:rsidRDefault="00957893" w:rsidP="002B5883">
      <w:pPr>
        <w:rPr>
          <w:b/>
          <w:bCs/>
        </w:rPr>
      </w:pPr>
      <w:r>
        <w:rPr>
          <w:b/>
          <w:bCs/>
        </w:rPr>
        <w:t xml:space="preserve">January </w:t>
      </w:r>
      <w:r w:rsidR="006D3084">
        <w:rPr>
          <w:b/>
          <w:bCs/>
        </w:rPr>
        <w:t>1</w:t>
      </w:r>
      <w:r w:rsidR="003E62D3">
        <w:rPr>
          <w:b/>
          <w:bCs/>
        </w:rPr>
        <w:t>2</w:t>
      </w:r>
      <w:r w:rsidR="002B5883">
        <w:rPr>
          <w:b/>
          <w:bCs/>
        </w:rPr>
        <w:t xml:space="preserve">: </w:t>
      </w:r>
      <w:r w:rsidR="00C660D6">
        <w:rPr>
          <w:b/>
          <w:bCs/>
        </w:rPr>
        <w:t xml:space="preserve">Introduction to </w:t>
      </w:r>
      <w:proofErr w:type="gramStart"/>
      <w:r w:rsidR="00C660D6">
        <w:rPr>
          <w:b/>
          <w:bCs/>
        </w:rPr>
        <w:t>Islam</w:t>
      </w:r>
      <w:r w:rsidR="003F4984">
        <w:rPr>
          <w:b/>
          <w:bCs/>
        </w:rPr>
        <w:t>;</w:t>
      </w:r>
      <w:proofErr w:type="gramEnd"/>
      <w:r w:rsidR="00C660D6">
        <w:rPr>
          <w:b/>
          <w:bCs/>
        </w:rPr>
        <w:t xml:space="preserve"> </w:t>
      </w:r>
    </w:p>
    <w:p w14:paraId="452FE429" w14:textId="77777777" w:rsidR="002B5883" w:rsidRDefault="00C660D6" w:rsidP="003F4984">
      <w:r>
        <w:rPr>
          <w:b/>
          <w:bCs/>
        </w:rPr>
        <w:tab/>
        <w:t xml:space="preserve">       </w:t>
      </w:r>
      <w:r w:rsidR="002B5883">
        <w:rPr>
          <w:b/>
        </w:rPr>
        <w:t>Islamic Heritage in the Modern World</w:t>
      </w:r>
      <w:r w:rsidR="002B5883">
        <w:t xml:space="preserve"> </w:t>
      </w:r>
    </w:p>
    <w:p w14:paraId="5950C8EB" w14:textId="77777777" w:rsidR="002B5883" w:rsidRDefault="002B5883" w:rsidP="002B5883">
      <w:pPr>
        <w:ind w:left="1440"/>
      </w:pPr>
      <w:smartTag w:uri="urn:schemas-microsoft-com:office:smarttags" w:element="City">
        <w:smartTag w:uri="urn:schemas-microsoft-com:office:smarttags" w:element="place">
          <w:r>
            <w:t>Readings</w:t>
          </w:r>
        </w:smartTag>
      </w:smartTag>
      <w:r>
        <w:t xml:space="preserve">: Smith: </w:t>
      </w:r>
      <w:r>
        <w:rPr>
          <w:u w:val="single"/>
        </w:rPr>
        <w:t>Islam in Modern History</w:t>
      </w:r>
      <w:r>
        <w:t>, pgs 3-40; 93-113;</w:t>
      </w:r>
    </w:p>
    <w:p w14:paraId="0B38B8EA" w14:textId="77777777" w:rsidR="002B5883" w:rsidRDefault="002B5883" w:rsidP="002B5883">
      <w:pPr>
        <w:ind w:left="1440"/>
      </w:pPr>
      <w:r>
        <w:t xml:space="preserve">                       Esposito: </w:t>
      </w:r>
      <w:r>
        <w:rPr>
          <w:u w:val="single"/>
        </w:rPr>
        <w:t>Islamic Threat</w:t>
      </w:r>
      <w:r>
        <w:t xml:space="preserve">, 25-46      </w:t>
      </w:r>
    </w:p>
    <w:p w14:paraId="1A1A9ECF" w14:textId="77777777" w:rsidR="002B5883" w:rsidRDefault="002B5883" w:rsidP="002B5883">
      <w:r>
        <w:tab/>
        <w:t xml:space="preserve">                     </w:t>
      </w:r>
      <w:r>
        <w:tab/>
      </w:r>
      <w:r>
        <w:tab/>
      </w:r>
      <w:r>
        <w:tab/>
      </w:r>
    </w:p>
    <w:p w14:paraId="0A4B2EB7" w14:textId="6DF1D037" w:rsidR="00685054" w:rsidRDefault="00BD3E21" w:rsidP="002B5883">
      <w:pPr>
        <w:rPr>
          <w:b/>
        </w:rPr>
      </w:pPr>
      <w:r>
        <w:rPr>
          <w:b/>
        </w:rPr>
        <w:t xml:space="preserve">January </w:t>
      </w:r>
      <w:r w:rsidR="003E62D3">
        <w:rPr>
          <w:b/>
        </w:rPr>
        <w:t>19</w:t>
      </w:r>
      <w:r w:rsidR="002B5883">
        <w:rPr>
          <w:b/>
        </w:rPr>
        <w:t xml:space="preserve">: Colonialism and the Muslim Response: </w:t>
      </w:r>
      <w:r w:rsidR="007B3B38">
        <w:rPr>
          <w:b/>
        </w:rPr>
        <w:t xml:space="preserve">Jam al-Din </w:t>
      </w:r>
      <w:r w:rsidR="002B5883">
        <w:rPr>
          <w:b/>
        </w:rPr>
        <w:t xml:space="preserve">Afghani </w:t>
      </w:r>
    </w:p>
    <w:p w14:paraId="014BC8D9" w14:textId="77777777" w:rsidR="002B5883" w:rsidRDefault="002B5883" w:rsidP="002B5883">
      <w:r>
        <w:t xml:space="preserve">                  </w:t>
      </w:r>
      <w:smartTag w:uri="urn:schemas-microsoft-com:office:smarttags" w:element="City">
        <w:smartTag w:uri="urn:schemas-microsoft-com:office:smarttags" w:element="place">
          <w:r>
            <w:t>Readings</w:t>
          </w:r>
        </w:smartTag>
      </w:smartTag>
      <w:r>
        <w:t xml:space="preserve">: Hourani: </w:t>
      </w:r>
      <w:r>
        <w:rPr>
          <w:u w:val="single"/>
        </w:rPr>
        <w:t>Arabic Thought</w:t>
      </w:r>
      <w:r>
        <w:t>, 103-60</w:t>
      </w:r>
    </w:p>
    <w:p w14:paraId="5364E04F" w14:textId="77777777" w:rsidR="002B5883" w:rsidRDefault="002B5883" w:rsidP="002B5883">
      <w:pPr>
        <w:rPr>
          <w:b/>
        </w:rPr>
      </w:pPr>
      <w:r>
        <w:rPr>
          <w:b/>
        </w:rPr>
        <w:tab/>
      </w:r>
      <w:r>
        <w:rPr>
          <w:b/>
        </w:rPr>
        <w:tab/>
        <w:t xml:space="preserve">           </w:t>
      </w:r>
      <w:r>
        <w:t xml:space="preserve">Esposito: </w:t>
      </w:r>
      <w:r>
        <w:rPr>
          <w:u w:val="single"/>
        </w:rPr>
        <w:t>Islamic Threat</w:t>
      </w:r>
      <w:r>
        <w:t>, 47-62</w:t>
      </w:r>
    </w:p>
    <w:p w14:paraId="5FFE085F" w14:textId="77777777" w:rsidR="002B5883" w:rsidRDefault="002B5883" w:rsidP="002B5883">
      <w:pPr>
        <w:rPr>
          <w:b/>
        </w:rPr>
      </w:pPr>
    </w:p>
    <w:p w14:paraId="2F94095E" w14:textId="77777777" w:rsidR="002B5883" w:rsidRDefault="002B5883" w:rsidP="002B5883">
      <w:pPr>
        <w:rPr>
          <w:b/>
        </w:rPr>
      </w:pPr>
    </w:p>
    <w:p w14:paraId="5D38215B" w14:textId="569B23D6" w:rsidR="002B5883" w:rsidRDefault="00663770" w:rsidP="002B5883">
      <w:pPr>
        <w:rPr>
          <w:b/>
        </w:rPr>
      </w:pPr>
      <w:r>
        <w:rPr>
          <w:b/>
        </w:rPr>
        <w:t xml:space="preserve">January </w:t>
      </w:r>
      <w:r w:rsidR="003E62D3">
        <w:rPr>
          <w:b/>
        </w:rPr>
        <w:t>26</w:t>
      </w:r>
      <w:r w:rsidR="00BD3E21">
        <w:rPr>
          <w:b/>
        </w:rPr>
        <w:t>:</w:t>
      </w:r>
      <w:r w:rsidR="002B5883">
        <w:rPr>
          <w:b/>
        </w:rPr>
        <w:t xml:space="preserve"> </w:t>
      </w:r>
      <w:r w:rsidR="00C60EC6">
        <w:rPr>
          <w:b/>
        </w:rPr>
        <w:t>Wahhabism</w:t>
      </w:r>
      <w:r w:rsidR="00DD30AE">
        <w:rPr>
          <w:b/>
        </w:rPr>
        <w:t xml:space="preserve"> </w:t>
      </w:r>
    </w:p>
    <w:p w14:paraId="4D648177" w14:textId="77777777" w:rsidR="00DD30AE" w:rsidRDefault="002B5883" w:rsidP="002B5883">
      <w:r>
        <w:rPr>
          <w:b/>
        </w:rPr>
        <w:tab/>
        <w:t xml:space="preserve">       </w:t>
      </w:r>
      <w:r>
        <w:tab/>
        <w:t xml:space="preserve">      </w:t>
      </w:r>
      <w:smartTag w:uri="urn:schemas-microsoft-com:office:smarttags" w:element="place">
        <w:smartTag w:uri="urn:schemas-microsoft-com:office:smarttags" w:element="City">
          <w:r>
            <w:t>Readings</w:t>
          </w:r>
        </w:smartTag>
      </w:smartTag>
      <w:r>
        <w:t xml:space="preserve">: </w:t>
      </w:r>
      <w:r w:rsidR="00113ADF">
        <w:t xml:space="preserve">Omid Safi (ed.) </w:t>
      </w:r>
      <w:r w:rsidR="00113ADF">
        <w:rPr>
          <w:u w:val="single"/>
        </w:rPr>
        <w:t>Progressive Islam;</w:t>
      </w:r>
      <w:r w:rsidR="00113ADF" w:rsidRPr="00DD30AE">
        <w:t xml:space="preserve"> 33-77</w:t>
      </w:r>
    </w:p>
    <w:p w14:paraId="23C7912B" w14:textId="77777777" w:rsidR="002B5883" w:rsidRDefault="00113ADF" w:rsidP="002B5883">
      <w:r>
        <w:tab/>
      </w:r>
      <w:r>
        <w:tab/>
        <w:t xml:space="preserve">          </w:t>
      </w:r>
      <w:r w:rsidR="002B5883">
        <w:t xml:space="preserve">Hourani: </w:t>
      </w:r>
      <w:r w:rsidR="002B5883">
        <w:rPr>
          <w:u w:val="single"/>
        </w:rPr>
        <w:t>Arabic Thought</w:t>
      </w:r>
      <w:r w:rsidR="002B5883">
        <w:t>, 324-373</w:t>
      </w:r>
    </w:p>
    <w:p w14:paraId="3A18D76B" w14:textId="77777777" w:rsidR="00490417" w:rsidRDefault="00490417" w:rsidP="00490417">
      <w:r>
        <w:tab/>
      </w:r>
      <w:r w:rsidR="002B5883">
        <w:t xml:space="preserve">  </w:t>
      </w:r>
      <w:r w:rsidR="002B5883">
        <w:tab/>
      </w:r>
    </w:p>
    <w:p w14:paraId="660CF192" w14:textId="77777777" w:rsidR="00685054" w:rsidRDefault="00685054" w:rsidP="00490417">
      <w:pPr>
        <w:ind w:left="720" w:firstLine="720"/>
        <w:rPr>
          <w:b/>
        </w:rPr>
      </w:pPr>
      <w:r>
        <w:rPr>
          <w:b/>
        </w:rPr>
        <w:t xml:space="preserve">The Thoughts of Muhammad </w:t>
      </w:r>
      <w:r>
        <w:rPr>
          <w:b/>
          <w:lang w:val="en-CA"/>
        </w:rPr>
        <w:t>‘</w:t>
      </w:r>
      <w:r>
        <w:rPr>
          <w:b/>
        </w:rPr>
        <w:t xml:space="preserve">Abduh </w:t>
      </w:r>
    </w:p>
    <w:p w14:paraId="199C55BE" w14:textId="77777777" w:rsidR="00685054" w:rsidRDefault="00466A91" w:rsidP="003D5545">
      <w:pPr>
        <w:rPr>
          <w:b/>
        </w:rPr>
      </w:pPr>
      <w:r>
        <w:rPr>
          <w:b/>
        </w:rPr>
        <w:tab/>
      </w:r>
      <w:r>
        <w:rPr>
          <w:b/>
        </w:rPr>
        <w:tab/>
        <w:t xml:space="preserve">Readings: </w:t>
      </w:r>
      <w:r>
        <w:t xml:space="preserve">Hourani: </w:t>
      </w:r>
      <w:r>
        <w:rPr>
          <w:u w:val="single"/>
        </w:rPr>
        <w:t>Arabic Thought</w:t>
      </w:r>
      <w:r>
        <w:t>, 130 - 160</w:t>
      </w:r>
    </w:p>
    <w:p w14:paraId="1D921C7D" w14:textId="77777777" w:rsidR="00685054" w:rsidRDefault="00685054" w:rsidP="003D5545">
      <w:pPr>
        <w:rPr>
          <w:b/>
        </w:rPr>
      </w:pPr>
    </w:p>
    <w:p w14:paraId="095B9F4F" w14:textId="717DF187" w:rsidR="003B0C22" w:rsidRDefault="003B0C22" w:rsidP="003B0C22">
      <w:pPr>
        <w:rPr>
          <w:b/>
        </w:rPr>
      </w:pPr>
    </w:p>
    <w:p w14:paraId="07A7B24C" w14:textId="13DCD4E6" w:rsidR="005B2CC5" w:rsidRDefault="005B2CC5" w:rsidP="003B0C22">
      <w:pPr>
        <w:rPr>
          <w:b/>
        </w:rPr>
      </w:pPr>
      <w:r>
        <w:rPr>
          <w:b/>
        </w:rPr>
        <w:t xml:space="preserve">February 2: </w:t>
      </w:r>
      <w:r>
        <w:rPr>
          <w:b/>
        </w:rPr>
        <w:tab/>
        <w:t>Site Visit</w:t>
      </w:r>
    </w:p>
    <w:p w14:paraId="22D6D71E" w14:textId="27076534" w:rsidR="005B2CC5" w:rsidRDefault="005B2CC5" w:rsidP="003B0C22">
      <w:pPr>
        <w:rPr>
          <w:b/>
        </w:rPr>
      </w:pPr>
    </w:p>
    <w:p w14:paraId="2CB05EF5" w14:textId="77777777" w:rsidR="005B2CC5" w:rsidRDefault="005B2CC5" w:rsidP="003B0C22">
      <w:pPr>
        <w:rPr>
          <w:b/>
        </w:rPr>
      </w:pPr>
    </w:p>
    <w:p w14:paraId="1AFB6082" w14:textId="74D94DD8" w:rsidR="003B0C22" w:rsidRDefault="00EB15A1" w:rsidP="005B2CC5">
      <w:r>
        <w:rPr>
          <w:b/>
        </w:rPr>
        <w:t>Februa</w:t>
      </w:r>
      <w:r w:rsidR="005B2CC5">
        <w:rPr>
          <w:b/>
        </w:rPr>
        <w:t>r</w:t>
      </w:r>
      <w:r>
        <w:rPr>
          <w:b/>
        </w:rPr>
        <w:t>y</w:t>
      </w:r>
      <w:r w:rsidR="0028555A">
        <w:rPr>
          <w:b/>
        </w:rPr>
        <w:t xml:space="preserve"> </w:t>
      </w:r>
      <w:r w:rsidR="005B2CC5">
        <w:rPr>
          <w:b/>
        </w:rPr>
        <w:t>9</w:t>
      </w:r>
      <w:r w:rsidR="0028555A">
        <w:rPr>
          <w:b/>
        </w:rPr>
        <w:t>: Secularization - The Turkish Response</w:t>
      </w:r>
      <w:r w:rsidR="002B5883">
        <w:tab/>
      </w:r>
    </w:p>
    <w:p w14:paraId="38B227A7" w14:textId="77777777" w:rsidR="003B0C22" w:rsidRDefault="00F52EB6" w:rsidP="00F52EB6">
      <w:pPr>
        <w:ind w:left="720" w:firstLine="720"/>
      </w:pPr>
      <w:r>
        <w:t xml:space="preserve">Readings: </w:t>
      </w:r>
      <w:r w:rsidR="003B0C22">
        <w:t xml:space="preserve">Smith: </w:t>
      </w:r>
      <w:r w:rsidR="003B0C22">
        <w:rPr>
          <w:u w:val="single"/>
        </w:rPr>
        <w:t>Islam</w:t>
      </w:r>
      <w:r w:rsidR="003B0C22">
        <w:t>,</w:t>
      </w:r>
      <w:r w:rsidR="003B0C22">
        <w:rPr>
          <w:i/>
        </w:rPr>
        <w:t xml:space="preserve"> </w:t>
      </w:r>
      <w:r w:rsidR="003B0C22">
        <w:t>161-205</w:t>
      </w:r>
    </w:p>
    <w:p w14:paraId="25A81600" w14:textId="77777777" w:rsidR="003B0C22" w:rsidRDefault="003B0C22" w:rsidP="003B0C22">
      <w:r>
        <w:tab/>
      </w:r>
      <w:r>
        <w:tab/>
        <w:t xml:space="preserve">           </w:t>
      </w:r>
      <w:r w:rsidR="00E02E91">
        <w:t xml:space="preserve">      </w:t>
      </w:r>
      <w:r>
        <w:t xml:space="preserve">Rahman: </w:t>
      </w:r>
      <w:r>
        <w:rPr>
          <w:u w:val="single"/>
        </w:rPr>
        <w:t>Islam and Modernity</w:t>
      </w:r>
      <w:r>
        <w:t>, 46-58 (Reserve)</w:t>
      </w:r>
    </w:p>
    <w:p w14:paraId="3C60B9CB" w14:textId="77777777" w:rsidR="00005395" w:rsidRDefault="002B5883" w:rsidP="00005395">
      <w:r>
        <w:tab/>
        <w:t xml:space="preserve">         </w:t>
      </w:r>
    </w:p>
    <w:p w14:paraId="65C478A3" w14:textId="77777777" w:rsidR="00005395" w:rsidRDefault="002B5883" w:rsidP="00005395">
      <w:pPr>
        <w:ind w:left="720" w:firstLine="720"/>
        <w:rPr>
          <w:b/>
        </w:rPr>
      </w:pPr>
      <w:r>
        <w:t xml:space="preserve">  </w:t>
      </w:r>
      <w:r w:rsidR="00005395">
        <w:rPr>
          <w:b/>
        </w:rPr>
        <w:t xml:space="preserve">The Muslim Brotherhood </w:t>
      </w:r>
    </w:p>
    <w:p w14:paraId="3D54E187" w14:textId="77777777" w:rsidR="00005395" w:rsidRPr="00F52EB6" w:rsidRDefault="00005395" w:rsidP="00005395">
      <w:pPr>
        <w:ind w:left="720" w:firstLine="720"/>
        <w:rPr>
          <w:i/>
          <w:iCs/>
        </w:rPr>
      </w:pPr>
      <w:r w:rsidRPr="00F52EB6">
        <w:rPr>
          <w:bCs/>
        </w:rPr>
        <w:t xml:space="preserve">Readings: </w:t>
      </w:r>
      <w:r w:rsidRPr="00F52EB6">
        <w:t xml:space="preserve">Ibrahim Abu-Rabi‘, </w:t>
      </w:r>
      <w:r w:rsidRPr="00F52EB6">
        <w:rPr>
          <w:i/>
          <w:iCs/>
        </w:rPr>
        <w:t xml:space="preserve">Intellectual Origins of Islamic Resurgence </w:t>
      </w:r>
    </w:p>
    <w:p w14:paraId="7C5CC97D" w14:textId="77777777" w:rsidR="002B5883" w:rsidRDefault="00005395" w:rsidP="00005395">
      <w:pPr>
        <w:ind w:left="720" w:firstLine="720"/>
      </w:pPr>
      <w:r w:rsidRPr="00F52EB6">
        <w:rPr>
          <w:i/>
          <w:iCs/>
        </w:rPr>
        <w:t>in the Modern Arab World</w:t>
      </w:r>
      <w:r w:rsidRPr="00F52EB6">
        <w:t>, 62-91</w:t>
      </w:r>
    </w:p>
    <w:p w14:paraId="0EAAAB43" w14:textId="77777777" w:rsidR="002B5883" w:rsidRDefault="002B5883" w:rsidP="002B5883">
      <w:pPr>
        <w:ind w:firstLine="720"/>
      </w:pPr>
    </w:p>
    <w:p w14:paraId="4478DDB7" w14:textId="66DAA655" w:rsidR="007978A0" w:rsidRDefault="00E736C3" w:rsidP="00F15449">
      <w:pPr>
        <w:rPr>
          <w:b/>
        </w:rPr>
      </w:pPr>
      <w:r>
        <w:rPr>
          <w:b/>
        </w:rPr>
        <w:t xml:space="preserve">February </w:t>
      </w:r>
      <w:r w:rsidR="005B2CC5">
        <w:rPr>
          <w:b/>
        </w:rPr>
        <w:t>16</w:t>
      </w:r>
      <w:r w:rsidR="0028555A">
        <w:rPr>
          <w:b/>
        </w:rPr>
        <w:t>:</w:t>
      </w:r>
      <w:r w:rsidR="006D27CF">
        <w:rPr>
          <w:b/>
        </w:rPr>
        <w:tab/>
        <w:t xml:space="preserve">Quiz </w:t>
      </w:r>
      <w:r w:rsidR="00D84A51">
        <w:rPr>
          <w:b/>
        </w:rPr>
        <w:t>#</w:t>
      </w:r>
      <w:r w:rsidR="006D27CF">
        <w:rPr>
          <w:b/>
        </w:rPr>
        <w:t>1</w:t>
      </w:r>
    </w:p>
    <w:p w14:paraId="6BDE8E0B" w14:textId="77777777" w:rsidR="00E736C3" w:rsidRDefault="00E736C3" w:rsidP="00E736C3">
      <w:pPr>
        <w:ind w:left="720" w:firstLine="720"/>
        <w:rPr>
          <w:b/>
        </w:rPr>
      </w:pPr>
    </w:p>
    <w:p w14:paraId="53FC30A9" w14:textId="77777777" w:rsidR="00F15449" w:rsidRDefault="00F15449" w:rsidP="00E736C3">
      <w:pPr>
        <w:ind w:left="720" w:firstLine="720"/>
      </w:pPr>
      <w:r>
        <w:rPr>
          <w:b/>
        </w:rPr>
        <w:t>Militancy and the Rise of Islamic Fundamentalism</w:t>
      </w:r>
    </w:p>
    <w:p w14:paraId="0CE39632" w14:textId="77777777" w:rsidR="00F15449" w:rsidRPr="00DF0368" w:rsidRDefault="00F15449" w:rsidP="00F15449">
      <w:pPr>
        <w:rPr>
          <w:b/>
        </w:rPr>
      </w:pPr>
      <w:r>
        <w:tab/>
        <w:t xml:space="preserve">       </w:t>
      </w:r>
      <w:r w:rsidR="00DF0368">
        <w:tab/>
      </w:r>
      <w:r w:rsidRPr="00DF0368">
        <w:rPr>
          <w:b/>
        </w:rPr>
        <w:t xml:space="preserve">Readings: Esposito: </w:t>
      </w:r>
      <w:r w:rsidRPr="00DF0368">
        <w:rPr>
          <w:b/>
          <w:u w:val="single"/>
        </w:rPr>
        <w:t>Islamic Threat</w:t>
      </w:r>
      <w:r w:rsidRPr="00DF0368">
        <w:rPr>
          <w:b/>
        </w:rPr>
        <w:t>, Chapters 5 and 6</w:t>
      </w:r>
    </w:p>
    <w:p w14:paraId="1205A4A1" w14:textId="0644435F" w:rsidR="009E18AF" w:rsidRDefault="009E18AF" w:rsidP="00F47E81">
      <w:pPr>
        <w:pStyle w:val="Heading5"/>
      </w:pPr>
    </w:p>
    <w:p w14:paraId="73F86D59" w14:textId="77777777" w:rsidR="00095D79" w:rsidRDefault="00095D79" w:rsidP="00095D79">
      <w:pPr>
        <w:rPr>
          <w:b/>
        </w:rPr>
      </w:pPr>
      <w:r>
        <w:rPr>
          <w:b/>
        </w:rPr>
        <w:t>February 23rd – Reading Week – No Class</w:t>
      </w:r>
    </w:p>
    <w:p w14:paraId="26EEA1A8" w14:textId="77777777" w:rsidR="00095D79" w:rsidRDefault="00095D79" w:rsidP="00685054">
      <w:pPr>
        <w:rPr>
          <w:b/>
        </w:rPr>
      </w:pPr>
    </w:p>
    <w:p w14:paraId="7533AC32" w14:textId="77777777" w:rsidR="00095D79" w:rsidRDefault="00095D79" w:rsidP="00685054">
      <w:pPr>
        <w:rPr>
          <w:b/>
        </w:rPr>
      </w:pPr>
    </w:p>
    <w:p w14:paraId="7D896B42" w14:textId="40C9397A" w:rsidR="00685054" w:rsidRPr="00F47E81" w:rsidRDefault="00095D79" w:rsidP="00685054">
      <w:pPr>
        <w:rPr>
          <w:b/>
        </w:rPr>
      </w:pPr>
      <w:r>
        <w:rPr>
          <w:b/>
        </w:rPr>
        <w:t xml:space="preserve">March </w:t>
      </w:r>
      <w:r w:rsidR="00111AC9">
        <w:rPr>
          <w:b/>
        </w:rPr>
        <w:t>2</w:t>
      </w:r>
      <w:r w:rsidR="0094617E">
        <w:rPr>
          <w:b/>
        </w:rPr>
        <w:t>:</w:t>
      </w:r>
      <w:r w:rsidR="00A153AC">
        <w:rPr>
          <w:b/>
        </w:rPr>
        <w:t xml:space="preserve">  </w:t>
      </w:r>
      <w:r w:rsidR="00685054" w:rsidRPr="00F47E81">
        <w:rPr>
          <w:b/>
        </w:rPr>
        <w:t xml:space="preserve">Twentieth Century </w:t>
      </w:r>
      <w:r w:rsidR="007B3B38">
        <w:rPr>
          <w:b/>
        </w:rPr>
        <w:t>Thinker</w:t>
      </w:r>
      <w:r w:rsidR="00685054" w:rsidRPr="00F47E81">
        <w:rPr>
          <w:b/>
        </w:rPr>
        <w:t xml:space="preserve">: Sayyid Qutb </w:t>
      </w:r>
    </w:p>
    <w:p w14:paraId="1BE4BAB7" w14:textId="77777777" w:rsidR="009300E2" w:rsidRDefault="00685054" w:rsidP="00E736C3">
      <w:pPr>
        <w:rPr>
          <w:b/>
        </w:rPr>
      </w:pPr>
      <w:r>
        <w:rPr>
          <w:b/>
        </w:rPr>
        <w:tab/>
      </w:r>
      <w:r>
        <w:rPr>
          <w:b/>
        </w:rPr>
        <w:tab/>
        <w:t xml:space="preserve">Readings : </w:t>
      </w:r>
      <w:r w:rsidRPr="00B6732F">
        <w:rPr>
          <w:b/>
        </w:rPr>
        <w:t xml:space="preserve">Sayyid </w:t>
      </w:r>
      <w:proofErr w:type="spellStart"/>
      <w:r w:rsidRPr="00B6732F">
        <w:rPr>
          <w:b/>
        </w:rPr>
        <w:t>Qutb</w:t>
      </w:r>
      <w:proofErr w:type="spellEnd"/>
      <w:r w:rsidRPr="00B6732F">
        <w:rPr>
          <w:b/>
        </w:rPr>
        <w:t xml:space="preserve">: </w:t>
      </w:r>
      <w:r w:rsidRPr="00B6732F">
        <w:rPr>
          <w:b/>
          <w:i/>
        </w:rPr>
        <w:t>Milestones</w:t>
      </w:r>
      <w:r w:rsidRPr="00B6732F">
        <w:rPr>
          <w:b/>
        </w:rPr>
        <w:t xml:space="preserve">, </w:t>
      </w:r>
      <w:proofErr w:type="spellStart"/>
      <w:r w:rsidRPr="00B6732F">
        <w:rPr>
          <w:b/>
        </w:rPr>
        <w:t>Chapts</w:t>
      </w:r>
      <w:proofErr w:type="spellEnd"/>
      <w:r w:rsidRPr="00B6732F">
        <w:rPr>
          <w:b/>
        </w:rPr>
        <w:t xml:space="preserve"> 4-10</w:t>
      </w:r>
      <w:r w:rsidR="00E736C3" w:rsidRPr="00E736C3">
        <w:rPr>
          <w:b/>
        </w:rPr>
        <w:t xml:space="preserve"> </w:t>
      </w:r>
    </w:p>
    <w:p w14:paraId="30DBBC26" w14:textId="77777777" w:rsidR="009300E2" w:rsidRDefault="009300E2" w:rsidP="00E736C3">
      <w:pPr>
        <w:rPr>
          <w:b/>
        </w:rPr>
      </w:pPr>
    </w:p>
    <w:p w14:paraId="78CDC416" w14:textId="77777777" w:rsidR="00E736C3" w:rsidRDefault="00E736C3" w:rsidP="009300E2">
      <w:pPr>
        <w:ind w:left="720" w:firstLine="720"/>
      </w:pPr>
      <w:r>
        <w:rPr>
          <w:b/>
        </w:rPr>
        <w:t>The Shi’i response: Khumayni and Islamic State</w:t>
      </w:r>
    </w:p>
    <w:p w14:paraId="08E8685F" w14:textId="77777777" w:rsidR="00E736C3" w:rsidRDefault="00E736C3" w:rsidP="00E736C3">
      <w:r>
        <w:tab/>
        <w:t xml:space="preserve">       </w:t>
      </w:r>
      <w:r>
        <w:tab/>
      </w:r>
      <w:smartTag w:uri="urn:schemas-microsoft-com:office:smarttags" w:element="City">
        <w:smartTag w:uri="urn:schemas-microsoft-com:office:smarttags" w:element="place">
          <w:r>
            <w:t>Readings</w:t>
          </w:r>
        </w:smartTag>
      </w:smartTag>
      <w:r>
        <w:t xml:space="preserve">: Takim: </w:t>
      </w:r>
      <w:r>
        <w:rPr>
          <w:u w:val="single"/>
        </w:rPr>
        <w:t>Shi'ism</w:t>
      </w:r>
      <w:r>
        <w:tab/>
        <w:t>1-8</w:t>
      </w:r>
    </w:p>
    <w:p w14:paraId="56F8B909" w14:textId="77777777" w:rsidR="00685054" w:rsidRPr="00B6732F" w:rsidRDefault="00E736C3" w:rsidP="00E736C3">
      <w:pPr>
        <w:rPr>
          <w:b/>
        </w:rPr>
      </w:pPr>
      <w:r>
        <w:tab/>
      </w:r>
      <w:r>
        <w:rPr>
          <w:b/>
        </w:rPr>
        <w:tab/>
      </w:r>
      <w:r>
        <w:t xml:space="preserve">Esposito: </w:t>
      </w:r>
      <w:r>
        <w:rPr>
          <w:u w:val="single"/>
        </w:rPr>
        <w:t>Islamic Threat</w:t>
      </w:r>
      <w:r>
        <w:t>, 101-118</w:t>
      </w:r>
    </w:p>
    <w:p w14:paraId="1EDF74C6" w14:textId="77777777" w:rsidR="00685054" w:rsidRDefault="00685054" w:rsidP="00685054">
      <w:pPr>
        <w:rPr>
          <w:b/>
        </w:rPr>
      </w:pPr>
      <w:r>
        <w:rPr>
          <w:b/>
        </w:rPr>
        <w:tab/>
      </w:r>
      <w:r w:rsidRPr="00261302">
        <w:rPr>
          <w:b/>
        </w:rPr>
        <w:t xml:space="preserve"> </w:t>
      </w:r>
    </w:p>
    <w:p w14:paraId="7D8F95FC" w14:textId="77777777" w:rsidR="00685054" w:rsidRDefault="00685054" w:rsidP="002B5883">
      <w:pPr>
        <w:rPr>
          <w:b/>
        </w:rPr>
      </w:pPr>
    </w:p>
    <w:p w14:paraId="73FC3418" w14:textId="36395DD2" w:rsidR="004C000B" w:rsidRDefault="004C000B" w:rsidP="008E29D2">
      <w:pPr>
        <w:rPr>
          <w:b/>
        </w:rPr>
      </w:pPr>
      <w:r>
        <w:rPr>
          <w:b/>
        </w:rPr>
        <w:t>March 9</w:t>
      </w:r>
      <w:r>
        <w:rPr>
          <w:b/>
        </w:rPr>
        <w:tab/>
        <w:t>Midterms</w:t>
      </w:r>
      <w:r>
        <w:rPr>
          <w:b/>
        </w:rPr>
        <w:tab/>
      </w:r>
    </w:p>
    <w:p w14:paraId="143F17AF" w14:textId="0FC6313E" w:rsidR="008E29D2" w:rsidRDefault="00BF72CE" w:rsidP="008E29D2">
      <w:pPr>
        <w:rPr>
          <w:b/>
        </w:rPr>
      </w:pPr>
      <w:r>
        <w:rPr>
          <w:b/>
        </w:rPr>
        <w:lastRenderedPageBreak/>
        <w:t xml:space="preserve">March </w:t>
      </w:r>
      <w:r w:rsidR="004C000B">
        <w:rPr>
          <w:b/>
        </w:rPr>
        <w:t>16</w:t>
      </w:r>
      <w:r w:rsidR="00FC4F1A">
        <w:rPr>
          <w:b/>
        </w:rPr>
        <w:t xml:space="preserve">: </w:t>
      </w:r>
      <w:r w:rsidR="00357A39">
        <w:rPr>
          <w:b/>
        </w:rPr>
        <w:t xml:space="preserve"> </w:t>
      </w:r>
      <w:r w:rsidR="008E29D2">
        <w:rPr>
          <w:b/>
        </w:rPr>
        <w:t>Reformation in Islamic Law: The Thoughts of Fadlallah</w:t>
      </w:r>
    </w:p>
    <w:p w14:paraId="537C4726" w14:textId="77777777" w:rsidR="008E29D2" w:rsidRPr="0077771C" w:rsidRDefault="008E29D2" w:rsidP="008E29D2">
      <w:pPr>
        <w:ind w:left="720" w:firstLine="720"/>
        <w:rPr>
          <w:b/>
          <w:i/>
          <w:iCs/>
        </w:rPr>
      </w:pPr>
      <w:r w:rsidRPr="0077771C">
        <w:rPr>
          <w:b/>
          <w:bCs/>
        </w:rPr>
        <w:t xml:space="preserve">Readings: </w:t>
      </w:r>
      <w:r w:rsidRPr="0077771C">
        <w:rPr>
          <w:b/>
        </w:rPr>
        <w:t xml:space="preserve">Ibrahim Abu-Rabi‘, </w:t>
      </w:r>
      <w:r w:rsidRPr="0077771C">
        <w:rPr>
          <w:b/>
          <w:i/>
          <w:iCs/>
        </w:rPr>
        <w:t xml:space="preserve">Intellectual Origins of Islamic Resurgence </w:t>
      </w:r>
    </w:p>
    <w:p w14:paraId="61C26DF2" w14:textId="77777777" w:rsidR="008E29D2" w:rsidRPr="0077771C" w:rsidRDefault="008E29D2" w:rsidP="008E29D2">
      <w:pPr>
        <w:ind w:left="2160"/>
        <w:rPr>
          <w:b/>
        </w:rPr>
      </w:pPr>
      <w:r w:rsidRPr="0077771C">
        <w:rPr>
          <w:b/>
          <w:i/>
          <w:iCs/>
        </w:rPr>
        <w:t xml:space="preserve">     in the Modern Arab World</w:t>
      </w:r>
      <w:r w:rsidRPr="0077771C">
        <w:rPr>
          <w:b/>
        </w:rPr>
        <w:t>,</w:t>
      </w:r>
      <w:r w:rsidRPr="0077771C">
        <w:rPr>
          <w:b/>
        </w:rPr>
        <w:tab/>
      </w:r>
    </w:p>
    <w:p w14:paraId="7B00C164" w14:textId="77777777" w:rsidR="008E29D2" w:rsidRDefault="008E29D2" w:rsidP="008E29D2">
      <w:pPr>
        <w:rPr>
          <w:b/>
        </w:rPr>
      </w:pPr>
      <w:r>
        <w:rPr>
          <w:b/>
        </w:rPr>
        <w:tab/>
      </w:r>
      <w:r>
        <w:rPr>
          <w:b/>
        </w:rPr>
        <w:tab/>
      </w:r>
      <w:r>
        <w:rPr>
          <w:b/>
        </w:rPr>
        <w:tab/>
        <w:t xml:space="preserve">    Takim: Shi’ism in America Chapter 4</w:t>
      </w:r>
    </w:p>
    <w:p w14:paraId="6708096B" w14:textId="77777777" w:rsidR="008E29D2" w:rsidRDefault="008E29D2" w:rsidP="008E29D2">
      <w:pPr>
        <w:rPr>
          <w:b/>
        </w:rPr>
      </w:pPr>
    </w:p>
    <w:p w14:paraId="3A5E43E2" w14:textId="77777777" w:rsidR="008E29D2" w:rsidRDefault="008E29D2" w:rsidP="008E29D2">
      <w:pPr>
        <w:ind w:left="720" w:firstLine="720"/>
        <w:rPr>
          <w:b/>
        </w:rPr>
      </w:pPr>
      <w:r>
        <w:rPr>
          <w:b/>
        </w:rPr>
        <w:t xml:space="preserve">The Thoughts of </w:t>
      </w:r>
      <w:proofErr w:type="spellStart"/>
      <w:r>
        <w:rPr>
          <w:b/>
        </w:rPr>
        <w:t>Mawlana</w:t>
      </w:r>
      <w:proofErr w:type="spellEnd"/>
      <w:r>
        <w:rPr>
          <w:b/>
        </w:rPr>
        <w:t xml:space="preserve"> </w:t>
      </w:r>
      <w:proofErr w:type="spellStart"/>
      <w:r>
        <w:rPr>
          <w:b/>
        </w:rPr>
        <w:t>Mawdudi</w:t>
      </w:r>
      <w:proofErr w:type="spellEnd"/>
    </w:p>
    <w:p w14:paraId="4D5F1229" w14:textId="77777777" w:rsidR="008E29D2" w:rsidRDefault="008E29D2" w:rsidP="008E29D2">
      <w:pPr>
        <w:rPr>
          <w:b/>
        </w:rPr>
      </w:pPr>
      <w:r>
        <w:rPr>
          <w:b/>
        </w:rPr>
        <w:tab/>
      </w:r>
      <w:r>
        <w:rPr>
          <w:b/>
        </w:rPr>
        <w:tab/>
        <w:t>Readings: Nasr: Mawdudi and the Making of Islamic Revivalism</w:t>
      </w:r>
    </w:p>
    <w:p w14:paraId="53489FA9" w14:textId="77777777" w:rsidR="008E29D2" w:rsidRDefault="008E29D2" w:rsidP="008E29D2">
      <w:pPr>
        <w:rPr>
          <w:b/>
        </w:rPr>
      </w:pPr>
      <w:r>
        <w:rPr>
          <w:b/>
        </w:rPr>
        <w:tab/>
      </w:r>
      <w:r>
        <w:rPr>
          <w:b/>
        </w:rPr>
        <w:tab/>
      </w:r>
      <w:r>
        <w:rPr>
          <w:b/>
        </w:rPr>
        <w:tab/>
        <w:t>Chapters 3 -7</w:t>
      </w:r>
    </w:p>
    <w:p w14:paraId="2421FE66" w14:textId="26239A37" w:rsidR="008E29D2" w:rsidRDefault="008E29D2" w:rsidP="002B5883">
      <w:pPr>
        <w:rPr>
          <w:b/>
        </w:rPr>
      </w:pPr>
    </w:p>
    <w:p w14:paraId="47294707" w14:textId="55FF2524" w:rsidR="002B5883" w:rsidRPr="00AF75A3" w:rsidRDefault="00AF75A3" w:rsidP="002B5883">
      <w:r>
        <w:t xml:space="preserve">     </w:t>
      </w:r>
    </w:p>
    <w:p w14:paraId="71F0946B" w14:textId="40DD48BB" w:rsidR="008E29D2" w:rsidRDefault="008E29D2" w:rsidP="00846527">
      <w:pPr>
        <w:rPr>
          <w:b/>
        </w:rPr>
      </w:pPr>
      <w:r>
        <w:rPr>
          <w:b/>
        </w:rPr>
        <w:t xml:space="preserve">March </w:t>
      </w:r>
      <w:r w:rsidR="007D0416">
        <w:rPr>
          <w:b/>
        </w:rPr>
        <w:t>2</w:t>
      </w:r>
      <w:r>
        <w:rPr>
          <w:b/>
        </w:rPr>
        <w:t xml:space="preserve">3: </w:t>
      </w:r>
      <w:r w:rsidR="009D1EF5">
        <w:rPr>
          <w:b/>
        </w:rPr>
        <w:tab/>
      </w:r>
      <w:r>
        <w:rPr>
          <w:b/>
        </w:rPr>
        <w:t>Muslims in North America or North American Muslims?</w:t>
      </w:r>
    </w:p>
    <w:p w14:paraId="357AD1DF" w14:textId="77777777" w:rsidR="008E29D2" w:rsidRPr="00E47A57" w:rsidRDefault="008E29D2" w:rsidP="008E29D2">
      <w:pPr>
        <w:rPr>
          <w:b/>
        </w:rPr>
      </w:pPr>
      <w:r>
        <w:rPr>
          <w:b/>
        </w:rPr>
        <w:tab/>
      </w:r>
      <w:r>
        <w:rPr>
          <w:b/>
        </w:rPr>
        <w:tab/>
      </w:r>
      <w:r w:rsidRPr="00E47A57">
        <w:rPr>
          <w:b/>
        </w:rPr>
        <w:t xml:space="preserve">Readings: Omid Safi (ed.) </w:t>
      </w:r>
      <w:r w:rsidRPr="00E47A57">
        <w:rPr>
          <w:b/>
          <w:u w:val="single"/>
        </w:rPr>
        <w:t>Progressive Islam</w:t>
      </w:r>
      <w:r w:rsidRPr="00E47A57">
        <w:rPr>
          <w:b/>
        </w:rPr>
        <w:t xml:space="preserve"> Introduction, </w:t>
      </w:r>
      <w:proofErr w:type="spellStart"/>
      <w:r w:rsidRPr="00E47A57">
        <w:rPr>
          <w:b/>
        </w:rPr>
        <w:t>Chapt</w:t>
      </w:r>
      <w:proofErr w:type="spellEnd"/>
      <w:r w:rsidRPr="00E47A57">
        <w:rPr>
          <w:b/>
        </w:rPr>
        <w:t xml:space="preserve"> 1</w:t>
      </w:r>
      <w:r w:rsidRPr="00E47A57">
        <w:rPr>
          <w:b/>
        </w:rPr>
        <w:tab/>
      </w:r>
      <w:r w:rsidRPr="00E47A57">
        <w:rPr>
          <w:b/>
        </w:rPr>
        <w:tab/>
      </w:r>
    </w:p>
    <w:p w14:paraId="43D21B5F" w14:textId="77777777" w:rsidR="008E29D2" w:rsidRDefault="008E29D2" w:rsidP="008E29D2">
      <w:pPr>
        <w:rPr>
          <w:b/>
        </w:rPr>
      </w:pPr>
      <w:r w:rsidRPr="00E47A57">
        <w:rPr>
          <w:b/>
        </w:rPr>
        <w:tab/>
      </w:r>
      <w:r w:rsidRPr="00E47A57">
        <w:rPr>
          <w:b/>
        </w:rPr>
        <w:tab/>
        <w:t xml:space="preserve">Takim: </w:t>
      </w:r>
      <w:r w:rsidRPr="00E47A57">
        <w:rPr>
          <w:b/>
          <w:u w:val="single"/>
        </w:rPr>
        <w:t xml:space="preserve">Shi'ism </w:t>
      </w:r>
      <w:r w:rsidRPr="00E47A57">
        <w:rPr>
          <w:b/>
        </w:rPr>
        <w:t>211-229</w:t>
      </w:r>
    </w:p>
    <w:p w14:paraId="6E70F0AA" w14:textId="77777777" w:rsidR="008E29D2" w:rsidRDefault="008E29D2" w:rsidP="008E29D2">
      <w:pPr>
        <w:rPr>
          <w:b/>
        </w:rPr>
      </w:pPr>
    </w:p>
    <w:p w14:paraId="7DCD8BD6" w14:textId="77777777" w:rsidR="008E29D2" w:rsidRDefault="008E29D2" w:rsidP="008E29D2">
      <w:pPr>
        <w:ind w:left="720" w:firstLine="720"/>
        <w:rPr>
          <w:b/>
        </w:rPr>
      </w:pPr>
      <w:r>
        <w:rPr>
          <w:b/>
        </w:rPr>
        <w:t>Muslim Women in the West</w:t>
      </w:r>
    </w:p>
    <w:p w14:paraId="517A881A" w14:textId="77777777" w:rsidR="008E29D2" w:rsidRPr="00E47A57" w:rsidRDefault="008E29D2" w:rsidP="008E29D2">
      <w:pPr>
        <w:rPr>
          <w:b/>
        </w:rPr>
      </w:pPr>
      <w:r>
        <w:rPr>
          <w:b/>
        </w:rPr>
        <w:tab/>
      </w:r>
      <w:r>
        <w:rPr>
          <w:b/>
        </w:rPr>
        <w:tab/>
      </w:r>
      <w:r w:rsidRPr="00E47A57">
        <w:rPr>
          <w:b/>
        </w:rPr>
        <w:t xml:space="preserve">Omid Safi (ed.) </w:t>
      </w:r>
      <w:r w:rsidRPr="00E47A57">
        <w:rPr>
          <w:b/>
          <w:u w:val="single"/>
        </w:rPr>
        <w:t>Progressive Islam</w:t>
      </w:r>
      <w:r w:rsidRPr="00E47A57">
        <w:rPr>
          <w:b/>
        </w:rPr>
        <w:t xml:space="preserve"> Introduction, 147-190</w:t>
      </w:r>
    </w:p>
    <w:p w14:paraId="64C434EB" w14:textId="77777777" w:rsidR="00527823" w:rsidRDefault="00527823">
      <w:pPr>
        <w:rPr>
          <w:b/>
        </w:rPr>
      </w:pPr>
    </w:p>
    <w:p w14:paraId="565D6D2B" w14:textId="77777777" w:rsidR="007D0416" w:rsidRDefault="007D0416" w:rsidP="00177F94">
      <w:pPr>
        <w:rPr>
          <w:b/>
        </w:rPr>
      </w:pPr>
    </w:p>
    <w:p w14:paraId="15240643" w14:textId="0ED4F62B" w:rsidR="007D0416" w:rsidRDefault="002A328D" w:rsidP="00177F94">
      <w:pPr>
        <w:rPr>
          <w:b/>
        </w:rPr>
      </w:pPr>
      <w:r>
        <w:rPr>
          <w:b/>
        </w:rPr>
        <w:t xml:space="preserve">March </w:t>
      </w:r>
      <w:r w:rsidR="007D0416">
        <w:rPr>
          <w:b/>
        </w:rPr>
        <w:t>30</w:t>
      </w:r>
      <w:r w:rsidR="00DC796C">
        <w:rPr>
          <w:b/>
        </w:rPr>
        <w:t>:</w:t>
      </w:r>
      <w:r w:rsidR="00360748">
        <w:rPr>
          <w:b/>
        </w:rPr>
        <w:t xml:space="preserve"> </w:t>
      </w:r>
      <w:r w:rsidR="007D0416">
        <w:rPr>
          <w:b/>
        </w:rPr>
        <w:t xml:space="preserve">  </w:t>
      </w:r>
      <w:r w:rsidR="00846527">
        <w:rPr>
          <w:b/>
        </w:rPr>
        <w:tab/>
        <w:t>Quiz # 2</w:t>
      </w:r>
    </w:p>
    <w:p w14:paraId="562F15A7" w14:textId="2C1ED953" w:rsidR="008627AD" w:rsidRDefault="007D0416" w:rsidP="00177F94">
      <w:pPr>
        <w:rPr>
          <w:b/>
        </w:rPr>
      </w:pPr>
      <w:r>
        <w:rPr>
          <w:b/>
        </w:rPr>
        <w:tab/>
      </w:r>
      <w:r>
        <w:rPr>
          <w:b/>
        </w:rPr>
        <w:tab/>
      </w:r>
      <w:r w:rsidR="00A11603">
        <w:rPr>
          <w:b/>
        </w:rPr>
        <w:t xml:space="preserve">Sunnism </w:t>
      </w:r>
      <w:r w:rsidR="008627AD">
        <w:rPr>
          <w:b/>
        </w:rPr>
        <w:t xml:space="preserve">in America – Migration and Growth </w:t>
      </w:r>
    </w:p>
    <w:p w14:paraId="675E924A" w14:textId="77777777" w:rsidR="008627AD" w:rsidRDefault="00D17FDF" w:rsidP="00177F94">
      <w:pPr>
        <w:rPr>
          <w:b/>
        </w:rPr>
      </w:pPr>
      <w:r>
        <w:rPr>
          <w:b/>
        </w:rPr>
        <w:tab/>
      </w:r>
      <w:r>
        <w:rPr>
          <w:b/>
        </w:rPr>
        <w:tab/>
        <w:t>Lecture Notes</w:t>
      </w:r>
    </w:p>
    <w:p w14:paraId="321F0CEE" w14:textId="77777777" w:rsidR="008E29D2" w:rsidRDefault="008E29D2" w:rsidP="00177F94">
      <w:pPr>
        <w:rPr>
          <w:b/>
        </w:rPr>
      </w:pPr>
      <w:r>
        <w:rPr>
          <w:b/>
        </w:rPr>
        <w:tab/>
      </w:r>
    </w:p>
    <w:p w14:paraId="6C3FDD73" w14:textId="77777777" w:rsidR="00177F94" w:rsidRDefault="008E29D2" w:rsidP="00177F94">
      <w:r>
        <w:rPr>
          <w:b/>
        </w:rPr>
        <w:tab/>
      </w:r>
      <w:r w:rsidR="008627AD">
        <w:rPr>
          <w:b/>
        </w:rPr>
        <w:tab/>
      </w:r>
      <w:r w:rsidR="00177F94">
        <w:rPr>
          <w:b/>
        </w:rPr>
        <w:t>Sectarian Groups: The Shi‘i Presence in America</w:t>
      </w:r>
      <w:r w:rsidR="00177F94">
        <w:t xml:space="preserve"> </w:t>
      </w:r>
    </w:p>
    <w:p w14:paraId="691F808F" w14:textId="77777777" w:rsidR="00177F94" w:rsidRPr="00E47A57" w:rsidRDefault="00177F94" w:rsidP="00177F94">
      <w:pPr>
        <w:rPr>
          <w:b/>
        </w:rPr>
      </w:pPr>
      <w:r>
        <w:tab/>
      </w:r>
      <w:r>
        <w:tab/>
      </w:r>
      <w:r w:rsidRPr="00E47A57">
        <w:rPr>
          <w:b/>
        </w:rPr>
        <w:t xml:space="preserve">Readings: </w:t>
      </w:r>
      <w:r w:rsidR="008B6A0D" w:rsidRPr="00E47A57">
        <w:rPr>
          <w:b/>
        </w:rPr>
        <w:t xml:space="preserve">Takim: </w:t>
      </w:r>
      <w:r w:rsidR="008B6A0D" w:rsidRPr="00E47A57">
        <w:rPr>
          <w:b/>
          <w:u w:val="single"/>
        </w:rPr>
        <w:t>Shi'ism</w:t>
      </w:r>
      <w:r w:rsidR="008B6A0D" w:rsidRPr="00E47A57">
        <w:rPr>
          <w:b/>
        </w:rPr>
        <w:t xml:space="preserve"> 11-47</w:t>
      </w:r>
      <w:r w:rsidR="006823A7" w:rsidRPr="00E47A57">
        <w:rPr>
          <w:b/>
        </w:rPr>
        <w:t>; 97-143</w:t>
      </w:r>
    </w:p>
    <w:p w14:paraId="7893CA7C" w14:textId="77777777" w:rsidR="009E18AF" w:rsidRDefault="006823A7" w:rsidP="00177F94">
      <w:r>
        <w:tab/>
      </w:r>
      <w:r>
        <w:tab/>
      </w:r>
      <w:r>
        <w:tab/>
      </w:r>
    </w:p>
    <w:p w14:paraId="58CBDD66" w14:textId="77777777" w:rsidR="008627AD" w:rsidRDefault="008627AD">
      <w:pPr>
        <w:rPr>
          <w:b/>
        </w:rPr>
      </w:pPr>
    </w:p>
    <w:p w14:paraId="3F64F996" w14:textId="6433ACBE" w:rsidR="00B060B0" w:rsidRDefault="003909D8" w:rsidP="00846527">
      <w:pPr>
        <w:rPr>
          <w:b/>
        </w:rPr>
      </w:pPr>
      <w:r>
        <w:rPr>
          <w:b/>
        </w:rPr>
        <w:t xml:space="preserve">April 6 </w:t>
      </w:r>
      <w:r w:rsidR="0077771C">
        <w:rPr>
          <w:b/>
        </w:rPr>
        <w:t xml:space="preserve">: </w:t>
      </w:r>
      <w:r w:rsidR="009D1EF5">
        <w:rPr>
          <w:b/>
        </w:rPr>
        <w:tab/>
      </w:r>
      <w:r w:rsidR="006643A0">
        <w:rPr>
          <w:b/>
        </w:rPr>
        <w:t>Globalization and Its Impact on the Islamic World</w:t>
      </w:r>
    </w:p>
    <w:p w14:paraId="1FC7CDAE" w14:textId="77777777" w:rsidR="00B34ACD" w:rsidRPr="00BD4BD1" w:rsidRDefault="00B34ACD" w:rsidP="00B34ACD">
      <w:pPr>
        <w:jc w:val="both"/>
        <w:rPr>
          <w:b/>
        </w:rPr>
      </w:pPr>
      <w:r>
        <w:rPr>
          <w:b/>
        </w:rPr>
        <w:tab/>
      </w:r>
      <w:r>
        <w:rPr>
          <w:b/>
        </w:rPr>
        <w:tab/>
      </w:r>
      <w:r w:rsidRPr="00BD4BD1">
        <w:rPr>
          <w:rStyle w:val="HTMLTypewriter"/>
          <w:rFonts w:ascii="Times New Roman" w:hAnsi="Times New Roman" w:cs="Times New Roman"/>
          <w:b/>
          <w:sz w:val="24"/>
          <w:szCs w:val="24"/>
        </w:rPr>
        <w:t>Oliver</w:t>
      </w:r>
      <w:r w:rsidR="007F517E">
        <w:rPr>
          <w:rStyle w:val="HTMLTypewriter"/>
          <w:b/>
        </w:rPr>
        <w:t xml:space="preserve"> </w:t>
      </w:r>
      <w:r w:rsidRPr="00BD4BD1">
        <w:rPr>
          <w:rStyle w:val="HTMLTypewriter"/>
          <w:rFonts w:ascii="Times New Roman" w:hAnsi="Times New Roman" w:cs="Times New Roman"/>
          <w:b/>
          <w:sz w:val="24"/>
          <w:szCs w:val="24"/>
        </w:rPr>
        <w:t>Roy</w:t>
      </w:r>
      <w:r w:rsidRPr="00BD4BD1">
        <w:rPr>
          <w:rStyle w:val="HTMLTypewriter"/>
          <w:b/>
        </w:rPr>
        <w:t xml:space="preserve">: </w:t>
      </w:r>
      <w:r w:rsidRPr="00BD4BD1">
        <w:rPr>
          <w:rStyle w:val="HTMLTypewriter"/>
          <w:rFonts w:ascii="Times New Roman" w:hAnsi="Times New Roman" w:cs="Times New Roman"/>
          <w:b/>
          <w:sz w:val="24"/>
          <w:szCs w:val="24"/>
          <w:u w:val="single"/>
        </w:rPr>
        <w:t>Globalized Islam</w:t>
      </w:r>
      <w:r w:rsidRPr="00BD4BD1">
        <w:rPr>
          <w:rStyle w:val="HTMLTypewriter"/>
          <w:b/>
        </w:rPr>
        <w:t xml:space="preserve">, </w:t>
      </w:r>
      <w:r w:rsidRPr="00BD4BD1">
        <w:rPr>
          <w:b/>
        </w:rPr>
        <w:t>18-26; 100-143</w:t>
      </w:r>
    </w:p>
    <w:p w14:paraId="4F2A4C0D" w14:textId="77777777" w:rsidR="009E18AF" w:rsidRDefault="009E18AF">
      <w:pPr>
        <w:rPr>
          <w:b/>
          <w:sz w:val="26"/>
        </w:rPr>
      </w:pPr>
    </w:p>
    <w:p w14:paraId="24B45F46" w14:textId="77777777" w:rsidR="00E2607A" w:rsidRDefault="008627AD" w:rsidP="00E2607A">
      <w:pPr>
        <w:rPr>
          <w:b/>
        </w:rPr>
      </w:pPr>
      <w:r w:rsidRPr="002A389E">
        <w:rPr>
          <w:b/>
        </w:rPr>
        <w:t xml:space="preserve">  </w:t>
      </w:r>
      <w:r w:rsidR="008E29D2">
        <w:rPr>
          <w:b/>
        </w:rPr>
        <w:tab/>
      </w:r>
      <w:r w:rsidR="008E29D2">
        <w:rPr>
          <w:b/>
        </w:rPr>
        <w:tab/>
      </w:r>
      <w:r w:rsidR="00E2607A">
        <w:rPr>
          <w:b/>
        </w:rPr>
        <w:t xml:space="preserve">The Growth of Fundamentalism in America </w:t>
      </w:r>
    </w:p>
    <w:p w14:paraId="36B7BE06" w14:textId="77777777" w:rsidR="00E2607A" w:rsidRDefault="00E2607A" w:rsidP="00E2607A">
      <w:pPr>
        <w:rPr>
          <w:b/>
          <w:u w:val="single"/>
        </w:rPr>
      </w:pPr>
      <w:r>
        <w:rPr>
          <w:b/>
        </w:rPr>
        <w:tab/>
      </w:r>
      <w:r>
        <w:rPr>
          <w:b/>
        </w:rPr>
        <w:tab/>
      </w:r>
      <w:r w:rsidRPr="00E841D2">
        <w:rPr>
          <w:b/>
        </w:rPr>
        <w:t>Readings:</w:t>
      </w:r>
      <w:r w:rsidRPr="00D91234">
        <w:rPr>
          <w:b/>
        </w:rPr>
        <w:t xml:space="preserve"> </w:t>
      </w:r>
      <w:r>
        <w:rPr>
          <w:b/>
        </w:rPr>
        <w:t xml:space="preserve">Olivier Roy., </w:t>
      </w:r>
      <w:r w:rsidRPr="00E841D2">
        <w:rPr>
          <w:b/>
          <w:u w:val="single"/>
        </w:rPr>
        <w:t>Global</w:t>
      </w:r>
      <w:r>
        <w:rPr>
          <w:b/>
          <w:u w:val="single"/>
        </w:rPr>
        <w:t>ized</w:t>
      </w:r>
      <w:r w:rsidRPr="00E841D2">
        <w:rPr>
          <w:b/>
          <w:u w:val="single"/>
        </w:rPr>
        <w:t xml:space="preserve"> Islam</w:t>
      </w:r>
      <w:r w:rsidRPr="004126A5">
        <w:rPr>
          <w:b/>
        </w:rPr>
        <w:t xml:space="preserve"> Chapter 5</w:t>
      </w:r>
    </w:p>
    <w:p w14:paraId="4201AB7F" w14:textId="77777777" w:rsidR="00E2607A" w:rsidRDefault="00E2607A" w:rsidP="00E2607A">
      <w:pPr>
        <w:rPr>
          <w:b/>
        </w:rPr>
      </w:pPr>
      <w:r>
        <w:rPr>
          <w:b/>
        </w:rPr>
        <w:tab/>
      </w:r>
      <w:r>
        <w:rPr>
          <w:b/>
        </w:rPr>
        <w:tab/>
      </w:r>
      <w:r w:rsidRPr="004627C9">
        <w:t xml:space="preserve">  </w:t>
      </w:r>
      <w:r>
        <w:tab/>
        <w:t xml:space="preserve">         </w:t>
      </w:r>
      <w:r w:rsidRPr="004627C9">
        <w:rPr>
          <w:b/>
        </w:rPr>
        <w:t xml:space="preserve">Esposito: </w:t>
      </w:r>
      <w:r w:rsidRPr="004627C9">
        <w:rPr>
          <w:b/>
          <w:u w:val="single"/>
        </w:rPr>
        <w:t>Islamic Threat</w:t>
      </w:r>
      <w:r w:rsidRPr="004627C9">
        <w:rPr>
          <w:b/>
        </w:rPr>
        <w:t>, Chapters 5 and 6</w:t>
      </w:r>
    </w:p>
    <w:p w14:paraId="551CED45" w14:textId="77777777" w:rsidR="00E2607A" w:rsidRDefault="00E2607A" w:rsidP="00E2607A">
      <w:pPr>
        <w:rPr>
          <w:b/>
        </w:rPr>
      </w:pPr>
    </w:p>
    <w:p w14:paraId="52258EC2" w14:textId="77777777" w:rsidR="00F55DCE" w:rsidRPr="00421787" w:rsidRDefault="00F55DCE" w:rsidP="00F55DCE">
      <w:pPr>
        <w:pStyle w:val="Default"/>
        <w:rPr>
          <w:b/>
        </w:rPr>
      </w:pPr>
      <w:r w:rsidRPr="00421787">
        <w:rPr>
          <w:b/>
        </w:rPr>
        <w:t xml:space="preserve">Academic policies: </w:t>
      </w:r>
    </w:p>
    <w:p w14:paraId="05E29B0C" w14:textId="77777777" w:rsidR="00F55DCE" w:rsidRPr="00421787" w:rsidRDefault="00F55DCE" w:rsidP="00F55DCE">
      <w:pPr>
        <w:pStyle w:val="Default"/>
        <w:rPr>
          <w:i/>
          <w:iCs/>
        </w:rPr>
      </w:pPr>
    </w:p>
    <w:p w14:paraId="6162C46B" w14:textId="77777777" w:rsidR="00F55DCE" w:rsidRPr="00B134D6" w:rsidRDefault="00F55DCE" w:rsidP="00F55DCE">
      <w:pPr>
        <w:pStyle w:val="NoSpacing"/>
        <w:rPr>
          <w:rFonts w:cs="Arial"/>
          <w:b/>
          <w:sz w:val="24"/>
        </w:rPr>
      </w:pPr>
      <w:r w:rsidRPr="00B134D6">
        <w:rPr>
          <w:rFonts w:cs="Arial"/>
          <w:b/>
          <w:sz w:val="24"/>
        </w:rPr>
        <w:t xml:space="preserve">DEPARTMENT SPECIFIC </w:t>
      </w:r>
    </w:p>
    <w:p w14:paraId="25162B64" w14:textId="77777777" w:rsidR="00F55DCE" w:rsidRPr="00B134D6" w:rsidRDefault="00F55DCE" w:rsidP="00F55DCE">
      <w:pPr>
        <w:pStyle w:val="NoSpacing"/>
        <w:rPr>
          <w:rFonts w:cs="Arial"/>
          <w:sz w:val="24"/>
        </w:rPr>
      </w:pPr>
      <w:r w:rsidRPr="00B134D6">
        <w:rPr>
          <w:rFonts w:cs="Arial"/>
          <w:sz w:val="24"/>
        </w:rPr>
        <w:t>Staff in the office of the Department of Religious Studies will not date-stamp or receive papers and other assignments.</w:t>
      </w:r>
    </w:p>
    <w:p w14:paraId="5E8B7218" w14:textId="77777777" w:rsidR="00F55DCE" w:rsidRPr="00B134D6" w:rsidRDefault="00F55DCE" w:rsidP="00F55DCE">
      <w:pPr>
        <w:pStyle w:val="NoSpacing"/>
        <w:rPr>
          <w:rFonts w:cs="Arial"/>
          <w:sz w:val="24"/>
        </w:rPr>
      </w:pPr>
    </w:p>
    <w:p w14:paraId="26A4E999" w14:textId="77777777" w:rsidR="00F55DCE" w:rsidRPr="00B134D6" w:rsidRDefault="00F55DCE" w:rsidP="00F55DCE">
      <w:pPr>
        <w:pStyle w:val="NoSpacing"/>
        <w:rPr>
          <w:rFonts w:cs="Arial"/>
          <w:b/>
          <w:sz w:val="24"/>
        </w:rPr>
      </w:pPr>
      <w:r w:rsidRPr="00B134D6">
        <w:rPr>
          <w:rFonts w:cs="Arial"/>
          <w:b/>
          <w:sz w:val="24"/>
        </w:rPr>
        <w:t>UNIVERSITY MANDATED</w:t>
      </w:r>
    </w:p>
    <w:p w14:paraId="1FA2551F" w14:textId="77777777" w:rsidR="00F55DCE" w:rsidRPr="00B134D6" w:rsidRDefault="00F55DCE" w:rsidP="00F55DCE">
      <w:pPr>
        <w:pStyle w:val="NoSpacing"/>
        <w:rPr>
          <w:rFonts w:cs="Arial"/>
          <w:b/>
          <w:sz w:val="24"/>
        </w:rPr>
      </w:pPr>
      <w:r w:rsidRPr="00B134D6">
        <w:rPr>
          <w:rFonts w:cs="Arial"/>
          <w:b/>
          <w:sz w:val="24"/>
        </w:rPr>
        <w:t>1.  ACADEMIC INTEGRITY POLICY</w:t>
      </w:r>
    </w:p>
    <w:p w14:paraId="31A84521" w14:textId="77777777" w:rsidR="00F55DCE" w:rsidRPr="00B134D6" w:rsidRDefault="00F55DCE" w:rsidP="00F55DCE">
      <w:pPr>
        <w:pStyle w:val="NoSpacing"/>
        <w:rPr>
          <w:rFonts w:cs="Arial"/>
          <w:sz w:val="24"/>
        </w:rPr>
      </w:pPr>
      <w:r w:rsidRPr="00B134D6">
        <w:rPr>
          <w:rFonts w:cs="Arial"/>
          <w:sz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w:t>
      </w:r>
      <w:r w:rsidRPr="00B134D6">
        <w:rPr>
          <w:rFonts w:cs="Arial"/>
          <w:sz w:val="24"/>
        </w:rPr>
        <w:lastRenderedPageBreak/>
        <w:t>or expulsion from the university. It is your responsibility to understand what constitutes academic dishonesty.  For information on the various types of academic dishonesty please refer to the Academic Integrity Policy, located at www.mcmaster.ca/academicintegrity</w:t>
      </w:r>
    </w:p>
    <w:p w14:paraId="1F70C5AD" w14:textId="77777777" w:rsidR="00F55DCE" w:rsidRPr="00B134D6" w:rsidRDefault="00F55DCE" w:rsidP="00F55DCE">
      <w:pPr>
        <w:pStyle w:val="NoSpacing"/>
        <w:rPr>
          <w:rFonts w:cs="Arial"/>
          <w:sz w:val="24"/>
        </w:rPr>
      </w:pPr>
      <w:r w:rsidRPr="00B134D6">
        <w:rPr>
          <w:rFonts w:cs="Arial"/>
          <w:sz w:val="24"/>
        </w:rPr>
        <w:t xml:space="preserve">The following illustrates only three forms of academic dishonesty: </w:t>
      </w:r>
    </w:p>
    <w:p w14:paraId="445C4AA6" w14:textId="77777777" w:rsidR="00F55DCE" w:rsidRPr="00B134D6" w:rsidRDefault="00F55DCE" w:rsidP="00F55DCE">
      <w:pPr>
        <w:pStyle w:val="NoSpacing"/>
        <w:rPr>
          <w:rFonts w:cs="Arial"/>
          <w:sz w:val="24"/>
        </w:rPr>
      </w:pPr>
      <w:r w:rsidRPr="00B134D6">
        <w:rPr>
          <w:rFonts w:cs="Arial"/>
          <w:sz w:val="24"/>
        </w:rPr>
        <w:t xml:space="preserve">1. Plagiarism, e.g. the submission of work that is not one’s own or for which other credit has been obtained.  </w:t>
      </w:r>
    </w:p>
    <w:p w14:paraId="23A8A31D" w14:textId="77777777" w:rsidR="00F55DCE" w:rsidRPr="00B134D6" w:rsidRDefault="00F55DCE" w:rsidP="00F55DCE">
      <w:pPr>
        <w:pStyle w:val="NoSpacing"/>
        <w:rPr>
          <w:rFonts w:cs="Arial"/>
          <w:sz w:val="24"/>
        </w:rPr>
      </w:pPr>
      <w:r w:rsidRPr="00B134D6">
        <w:rPr>
          <w:rFonts w:cs="Arial"/>
          <w:sz w:val="24"/>
        </w:rPr>
        <w:t xml:space="preserve">2. Improper collaboration in group work.  </w:t>
      </w:r>
    </w:p>
    <w:p w14:paraId="17865D17" w14:textId="77777777" w:rsidR="00F55DCE" w:rsidRPr="00B134D6" w:rsidRDefault="00F55DCE" w:rsidP="00F55DCE">
      <w:pPr>
        <w:pStyle w:val="NoSpacing"/>
        <w:rPr>
          <w:rFonts w:cs="Arial"/>
          <w:sz w:val="24"/>
        </w:rPr>
      </w:pPr>
      <w:r w:rsidRPr="00B134D6">
        <w:rPr>
          <w:rFonts w:cs="Arial"/>
          <w:sz w:val="24"/>
        </w:rPr>
        <w:t xml:space="preserve">3. Copying or using unauthorized aids in tests and examinations. </w:t>
      </w:r>
    </w:p>
    <w:p w14:paraId="18ADEEC2" w14:textId="77777777" w:rsidR="00F55DCE" w:rsidRPr="00B134D6" w:rsidRDefault="00F55DCE" w:rsidP="00F55DCE">
      <w:pPr>
        <w:pStyle w:val="NoSpacing"/>
        <w:rPr>
          <w:rFonts w:cs="Arial"/>
          <w:sz w:val="24"/>
        </w:rPr>
      </w:pPr>
    </w:p>
    <w:p w14:paraId="63AD532E" w14:textId="77777777" w:rsidR="00F55DCE" w:rsidRPr="00B134D6" w:rsidRDefault="00F55DCE" w:rsidP="00F55DCE">
      <w:pPr>
        <w:pStyle w:val="NoSpacing"/>
        <w:rPr>
          <w:rFonts w:cs="Arial"/>
          <w:b/>
          <w:sz w:val="24"/>
        </w:rPr>
      </w:pPr>
      <w:r w:rsidRPr="00B134D6">
        <w:rPr>
          <w:rFonts w:cs="Arial"/>
          <w:b/>
          <w:sz w:val="24"/>
        </w:rPr>
        <w:t xml:space="preserve">3.  LANGUAGE FOR AVENUE TO LEARN OR OTHER ON-LINE COMPONENTS </w:t>
      </w:r>
    </w:p>
    <w:p w14:paraId="0B5CE93A" w14:textId="77777777" w:rsidR="00F55DCE" w:rsidRPr="00B134D6" w:rsidRDefault="00F55DCE" w:rsidP="00F55DCE">
      <w:pPr>
        <w:widowControl w:val="0"/>
        <w:autoSpaceDE w:val="0"/>
        <w:autoSpaceDN w:val="0"/>
        <w:adjustRightInd w:val="0"/>
        <w:rPr>
          <w:szCs w:val="28"/>
        </w:rPr>
      </w:pPr>
      <w:r w:rsidRPr="00B134D6">
        <w:rPr>
          <w:szCs w:val="28"/>
        </w:rPr>
        <w:t>In this course we will be using Avenue to Learn. Students should be aware that,</w:t>
      </w:r>
    </w:p>
    <w:p w14:paraId="066BFD90" w14:textId="77777777" w:rsidR="00F55DCE" w:rsidRPr="00B134D6" w:rsidRDefault="00F55DCE" w:rsidP="00F55DCE">
      <w:pPr>
        <w:widowControl w:val="0"/>
        <w:autoSpaceDE w:val="0"/>
        <w:autoSpaceDN w:val="0"/>
        <w:adjustRightInd w:val="0"/>
        <w:rPr>
          <w:szCs w:val="28"/>
        </w:rPr>
      </w:pPr>
      <w:r w:rsidRPr="00B134D6">
        <w:rPr>
          <w:szCs w:val="28"/>
        </w:rPr>
        <w:t>when they access the electronic components of this course, private information</w:t>
      </w:r>
    </w:p>
    <w:p w14:paraId="77EB2638" w14:textId="77777777" w:rsidR="00F55DCE" w:rsidRPr="00B134D6" w:rsidRDefault="00F55DCE" w:rsidP="00F55DCE">
      <w:pPr>
        <w:widowControl w:val="0"/>
        <w:autoSpaceDE w:val="0"/>
        <w:autoSpaceDN w:val="0"/>
        <w:adjustRightInd w:val="0"/>
        <w:rPr>
          <w:szCs w:val="28"/>
        </w:rPr>
      </w:pPr>
      <w:r w:rsidRPr="00B134D6">
        <w:rPr>
          <w:szCs w:val="28"/>
        </w:rPr>
        <w:t xml:space="preserve">such as first and last names, </w:t>
      </w:r>
      <w:proofErr w:type="gramStart"/>
      <w:r w:rsidRPr="00B134D6">
        <w:rPr>
          <w:szCs w:val="28"/>
        </w:rPr>
        <w:t>user names</w:t>
      </w:r>
      <w:proofErr w:type="gramEnd"/>
      <w:r w:rsidRPr="00B134D6">
        <w:rPr>
          <w:szCs w:val="28"/>
        </w:rPr>
        <w:t xml:space="preserve"> for the McMaster e-mail accounts, and</w:t>
      </w:r>
    </w:p>
    <w:p w14:paraId="1326394B" w14:textId="77777777" w:rsidR="00F55DCE" w:rsidRPr="00B134D6" w:rsidRDefault="00F55DCE" w:rsidP="00F55DCE">
      <w:pPr>
        <w:widowControl w:val="0"/>
        <w:autoSpaceDE w:val="0"/>
        <w:autoSpaceDN w:val="0"/>
        <w:adjustRightInd w:val="0"/>
        <w:rPr>
          <w:szCs w:val="28"/>
        </w:rPr>
      </w:pPr>
      <w:r w:rsidRPr="00B134D6">
        <w:rPr>
          <w:szCs w:val="28"/>
        </w:rPr>
        <w:t>program affiliation may become apparent to all other students in the same course.</w:t>
      </w:r>
    </w:p>
    <w:p w14:paraId="3C70AAF8" w14:textId="77777777" w:rsidR="00F55DCE" w:rsidRPr="00B134D6" w:rsidRDefault="00F55DCE" w:rsidP="00F55DCE">
      <w:pPr>
        <w:widowControl w:val="0"/>
        <w:autoSpaceDE w:val="0"/>
        <w:autoSpaceDN w:val="0"/>
        <w:adjustRightInd w:val="0"/>
        <w:rPr>
          <w:szCs w:val="28"/>
        </w:rPr>
      </w:pPr>
      <w:r w:rsidRPr="00B134D6">
        <w:rPr>
          <w:szCs w:val="28"/>
        </w:rPr>
        <w:t>The available information is dependent on the technology used. Continuation in</w:t>
      </w:r>
    </w:p>
    <w:p w14:paraId="495BB2D3" w14:textId="77777777" w:rsidR="00F55DCE" w:rsidRPr="00B134D6" w:rsidRDefault="00F55DCE" w:rsidP="00F55DCE">
      <w:pPr>
        <w:widowControl w:val="0"/>
        <w:autoSpaceDE w:val="0"/>
        <w:autoSpaceDN w:val="0"/>
        <w:adjustRightInd w:val="0"/>
        <w:rPr>
          <w:szCs w:val="28"/>
        </w:rPr>
      </w:pPr>
      <w:r w:rsidRPr="00B134D6">
        <w:rPr>
          <w:szCs w:val="28"/>
        </w:rPr>
        <w:t>this course will be deemed consent to this disclosure. If you have any questions or</w:t>
      </w:r>
    </w:p>
    <w:p w14:paraId="5DE83479" w14:textId="77777777" w:rsidR="00F55DCE" w:rsidRPr="00B134D6" w:rsidRDefault="00F55DCE" w:rsidP="00F55DCE">
      <w:pPr>
        <w:widowControl w:val="0"/>
        <w:autoSpaceDE w:val="0"/>
        <w:autoSpaceDN w:val="0"/>
        <w:adjustRightInd w:val="0"/>
        <w:rPr>
          <w:szCs w:val="28"/>
        </w:rPr>
      </w:pPr>
      <w:r w:rsidRPr="00B134D6">
        <w:rPr>
          <w:szCs w:val="28"/>
        </w:rPr>
        <w:t>concerns about such disclosure please discuss this with the course instructor.</w:t>
      </w:r>
    </w:p>
    <w:p w14:paraId="3031EE69" w14:textId="77777777" w:rsidR="00F55DCE" w:rsidRPr="00137C73" w:rsidRDefault="00F55DCE" w:rsidP="00F55DCE">
      <w:pPr>
        <w:pStyle w:val="Default"/>
        <w:rPr>
          <w:rFonts w:ascii="Calibri" w:hAnsi="Calibri"/>
          <w:szCs w:val="28"/>
        </w:rPr>
      </w:pPr>
    </w:p>
    <w:p w14:paraId="0693ED91" w14:textId="77777777" w:rsidR="00F55DCE" w:rsidRPr="00137C73" w:rsidRDefault="00F55DCE" w:rsidP="00F55DCE">
      <w:pPr>
        <w:pStyle w:val="Default"/>
        <w:rPr>
          <w:rFonts w:ascii="Calibri" w:hAnsi="Calibri"/>
          <w:b/>
          <w:bCs/>
          <w:szCs w:val="23"/>
        </w:rPr>
      </w:pPr>
      <w:r w:rsidRPr="00137C73">
        <w:rPr>
          <w:rFonts w:ascii="Calibri" w:hAnsi="Calibri"/>
          <w:b/>
          <w:bCs/>
          <w:szCs w:val="23"/>
        </w:rPr>
        <w:t xml:space="preserve">4. ACADEMIC ACCOMMODATION OF STUDENTS WITH DISABILITIES </w:t>
      </w:r>
    </w:p>
    <w:p w14:paraId="740D88B9" w14:textId="77777777" w:rsidR="00F55DCE" w:rsidRPr="00B134D6" w:rsidRDefault="00F55DCE" w:rsidP="00F55DCE">
      <w:pPr>
        <w:widowControl w:val="0"/>
        <w:autoSpaceDE w:val="0"/>
        <w:autoSpaceDN w:val="0"/>
        <w:adjustRightInd w:val="0"/>
        <w:rPr>
          <w:rFonts w:cs="Arial Narrow"/>
          <w:color w:val="000000"/>
          <w:szCs w:val="23"/>
        </w:rPr>
      </w:pPr>
      <w:r w:rsidRPr="00B134D6">
        <w:rPr>
          <w:rFonts w:cs="Arial Narrow"/>
          <w:color w:val="000000"/>
          <w:szCs w:val="23"/>
        </w:rPr>
        <w:t>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sas@mcmaster.ca. For further information, consult McMaster University’s Policy for Academic Accommodation of Students with Disabilities.</w:t>
      </w:r>
    </w:p>
    <w:p w14:paraId="46431220" w14:textId="77777777" w:rsidR="00F55DCE" w:rsidRDefault="00F55DCE" w:rsidP="00F55DCE">
      <w:pPr>
        <w:pStyle w:val="NoSpacing"/>
        <w:rPr>
          <w:rFonts w:cs="Arial"/>
          <w:b/>
          <w:iCs/>
          <w:sz w:val="24"/>
        </w:rPr>
      </w:pPr>
    </w:p>
    <w:p w14:paraId="161B2547" w14:textId="77777777" w:rsidR="00F55DCE" w:rsidRPr="00B134D6" w:rsidRDefault="00F55DCE" w:rsidP="00F55DCE">
      <w:pPr>
        <w:pStyle w:val="NoSpacing"/>
        <w:rPr>
          <w:rFonts w:cs="Arial"/>
          <w:b/>
          <w:iCs/>
          <w:sz w:val="24"/>
        </w:rPr>
      </w:pPr>
      <w:r w:rsidRPr="00B134D6">
        <w:rPr>
          <w:rFonts w:cs="Arial"/>
          <w:b/>
          <w:iCs/>
          <w:sz w:val="24"/>
        </w:rPr>
        <w:t>5. POLICY FOR MODIFYING A COURSE:</w:t>
      </w:r>
    </w:p>
    <w:p w14:paraId="2A71CB7E" w14:textId="77777777" w:rsidR="00F55DCE" w:rsidRPr="00B134D6" w:rsidRDefault="00F55DCE" w:rsidP="00F55DCE">
      <w:pPr>
        <w:pStyle w:val="NoSpacing"/>
        <w:rPr>
          <w:rFonts w:cs="Arial"/>
          <w:sz w:val="24"/>
        </w:rPr>
      </w:pPr>
      <w:r w:rsidRPr="00B134D6">
        <w:rPr>
          <w:rFonts w:cs="Arial"/>
          <w:sz w:val="24"/>
        </w:rPr>
        <w:t>The instructor and university reserve the right to modify elements of the course during</w:t>
      </w:r>
    </w:p>
    <w:p w14:paraId="6A986B2D" w14:textId="77777777" w:rsidR="00F55DCE" w:rsidRPr="00B134D6" w:rsidRDefault="00F55DCE" w:rsidP="00F55DCE">
      <w:pPr>
        <w:pStyle w:val="NoSpacing"/>
        <w:rPr>
          <w:rFonts w:cs="Arial"/>
          <w:sz w:val="24"/>
        </w:rPr>
      </w:pPr>
      <w:r w:rsidRPr="00B134D6">
        <w:rPr>
          <w:rFonts w:cs="Arial"/>
          <w:sz w:val="24"/>
        </w:rPr>
        <w:t>the term. The university may change the dates and deadlines for any or all courses in</w:t>
      </w:r>
    </w:p>
    <w:p w14:paraId="74548558" w14:textId="77777777" w:rsidR="00F55DCE" w:rsidRPr="00B134D6" w:rsidRDefault="00F55DCE" w:rsidP="00F55DCE">
      <w:pPr>
        <w:pStyle w:val="NoSpacing"/>
        <w:rPr>
          <w:rFonts w:cs="Arial"/>
          <w:sz w:val="24"/>
        </w:rPr>
      </w:pPr>
      <w:r w:rsidRPr="00B134D6">
        <w:rPr>
          <w:rFonts w:cs="Arial"/>
          <w:sz w:val="24"/>
        </w:rPr>
        <w:t>extreme circumstances. If either type of modification becomes necessary, reasonable</w:t>
      </w:r>
    </w:p>
    <w:p w14:paraId="698C85AA" w14:textId="77777777" w:rsidR="00F55DCE" w:rsidRPr="00B134D6" w:rsidRDefault="00F55DCE" w:rsidP="00F55DCE">
      <w:pPr>
        <w:pStyle w:val="NoSpacing"/>
        <w:rPr>
          <w:rFonts w:cs="Arial"/>
          <w:sz w:val="24"/>
        </w:rPr>
      </w:pPr>
      <w:r w:rsidRPr="00B134D6">
        <w:rPr>
          <w:rFonts w:cs="Arial"/>
          <w:sz w:val="24"/>
        </w:rPr>
        <w:t>notice and communication with the students will be given with explanation and the</w:t>
      </w:r>
    </w:p>
    <w:p w14:paraId="4EF0BEF9" w14:textId="77777777" w:rsidR="00F55DCE" w:rsidRPr="00B134D6" w:rsidRDefault="00F55DCE" w:rsidP="00F55DCE">
      <w:pPr>
        <w:pStyle w:val="NoSpacing"/>
        <w:rPr>
          <w:rFonts w:cs="Arial"/>
          <w:sz w:val="24"/>
        </w:rPr>
      </w:pPr>
      <w:r w:rsidRPr="00B134D6">
        <w:rPr>
          <w:rFonts w:cs="Arial"/>
          <w:sz w:val="24"/>
        </w:rPr>
        <w:t>opportunity to comment on changes. It is the responsibility of the student to check her/his McMaster email and course websites weekly during the term and to note any changes.</w:t>
      </w:r>
    </w:p>
    <w:p w14:paraId="04DB25BC" w14:textId="77777777" w:rsidR="00F55DCE" w:rsidRPr="00B134D6" w:rsidRDefault="00F55DCE" w:rsidP="00F55DCE">
      <w:pPr>
        <w:pStyle w:val="NoSpacing"/>
        <w:rPr>
          <w:rFonts w:cs="Arial"/>
          <w:sz w:val="24"/>
        </w:rPr>
      </w:pPr>
    </w:p>
    <w:p w14:paraId="66435784" w14:textId="77777777" w:rsidR="00F55DCE" w:rsidRPr="00B134D6" w:rsidRDefault="00F55DCE" w:rsidP="00F55DCE">
      <w:pPr>
        <w:pStyle w:val="NoSpacing"/>
        <w:rPr>
          <w:rFonts w:cs="Arial"/>
          <w:b/>
          <w:iCs/>
          <w:color w:val="000000"/>
          <w:sz w:val="24"/>
        </w:rPr>
      </w:pPr>
      <w:r w:rsidRPr="00B134D6">
        <w:rPr>
          <w:rFonts w:cs="Arial"/>
          <w:b/>
          <w:iCs/>
          <w:color w:val="000000"/>
          <w:sz w:val="24"/>
        </w:rPr>
        <w:t xml:space="preserve">6. </w:t>
      </w:r>
      <w:r w:rsidRPr="00B134D6">
        <w:rPr>
          <w:b/>
          <w:sz w:val="24"/>
          <w:szCs w:val="28"/>
          <w:lang w:val="en-US"/>
        </w:rPr>
        <w:t>E-MAIL COMMUNICATION POLICY</w:t>
      </w:r>
      <w:r w:rsidRPr="00B134D6">
        <w:rPr>
          <w:rFonts w:cs="Arial"/>
          <w:b/>
          <w:iCs/>
          <w:color w:val="000000"/>
          <w:sz w:val="24"/>
        </w:rPr>
        <w:t>:</w:t>
      </w:r>
    </w:p>
    <w:p w14:paraId="408141F6" w14:textId="77777777" w:rsidR="00F55DCE" w:rsidRPr="00B134D6" w:rsidRDefault="00F55DCE" w:rsidP="00F55DCE">
      <w:pPr>
        <w:pStyle w:val="NoSpacing"/>
        <w:rPr>
          <w:rFonts w:cs="Arial"/>
          <w:color w:val="000000"/>
          <w:sz w:val="24"/>
        </w:rPr>
      </w:pPr>
      <w:r w:rsidRPr="00B134D6">
        <w:rPr>
          <w:rFonts w:cs="Arial"/>
          <w:color w:val="000000"/>
          <w:sz w:val="24"/>
        </w:rPr>
        <w:t>Effective September 1, 2010, it is the policy of the Faculty of Social Sciences that all email communication sent from students to instructors (including TAs), and from students to staff, must originate from the student’s own McMaster University e-mail account.</w:t>
      </w:r>
    </w:p>
    <w:p w14:paraId="39CC607F" w14:textId="77777777" w:rsidR="00F55DCE" w:rsidRPr="00B134D6" w:rsidRDefault="00F55DCE" w:rsidP="00F55DCE">
      <w:pPr>
        <w:pStyle w:val="NoSpacing"/>
        <w:rPr>
          <w:rFonts w:cs="Arial"/>
          <w:color w:val="000000"/>
          <w:sz w:val="24"/>
        </w:rPr>
      </w:pPr>
    </w:p>
    <w:p w14:paraId="709EB1B7" w14:textId="77777777" w:rsidR="00F55DCE" w:rsidRPr="00B134D6" w:rsidRDefault="00F55DCE" w:rsidP="00F55DCE">
      <w:pPr>
        <w:pStyle w:val="NoSpacing"/>
        <w:rPr>
          <w:rFonts w:cs="Arial"/>
          <w:color w:val="000000"/>
          <w:sz w:val="24"/>
        </w:rPr>
      </w:pPr>
      <w:r w:rsidRPr="00B134D6">
        <w:rPr>
          <w:rFonts w:cs="Arial"/>
          <w:color w:val="000000"/>
          <w:sz w:val="24"/>
        </w:rPr>
        <w:t>This policy protects confidentiality and confirms the identity of the student. It is the</w:t>
      </w:r>
    </w:p>
    <w:p w14:paraId="1314A18F" w14:textId="77777777" w:rsidR="00F55DCE" w:rsidRPr="00B134D6" w:rsidRDefault="00F55DCE" w:rsidP="00F55DCE">
      <w:pPr>
        <w:pStyle w:val="NoSpacing"/>
        <w:rPr>
          <w:rFonts w:cs="Arial"/>
          <w:color w:val="000000"/>
          <w:sz w:val="24"/>
        </w:rPr>
      </w:pPr>
      <w:r w:rsidRPr="00B134D6">
        <w:rPr>
          <w:rFonts w:cs="Arial"/>
          <w:color w:val="000000"/>
          <w:sz w:val="24"/>
        </w:rPr>
        <w:t>student’s responsibility to ensure that communication is sent to the university from a</w:t>
      </w:r>
    </w:p>
    <w:p w14:paraId="1986A9F7" w14:textId="77777777" w:rsidR="00F55DCE" w:rsidRPr="00B134D6" w:rsidRDefault="00F55DCE" w:rsidP="00F55DCE">
      <w:pPr>
        <w:pStyle w:val="NoSpacing"/>
        <w:rPr>
          <w:rFonts w:cs="Arial"/>
          <w:color w:val="000000"/>
          <w:sz w:val="24"/>
        </w:rPr>
      </w:pPr>
      <w:r w:rsidRPr="00B134D6">
        <w:rPr>
          <w:rFonts w:cs="Arial"/>
          <w:color w:val="000000"/>
          <w:sz w:val="24"/>
        </w:rPr>
        <w:t>McMaster account. If an instructor becomes aware that a communication has come from an alternate address, the instructor may not reply at his or her discretion. Email</w:t>
      </w:r>
    </w:p>
    <w:p w14:paraId="5E33395A" w14:textId="77777777" w:rsidR="00F55DCE" w:rsidRPr="00B134D6" w:rsidRDefault="00F55DCE" w:rsidP="00F55DCE">
      <w:pPr>
        <w:pStyle w:val="NoSpacing"/>
        <w:rPr>
          <w:rFonts w:cs="Arial"/>
          <w:color w:val="0000FF"/>
          <w:sz w:val="24"/>
        </w:rPr>
      </w:pPr>
      <w:r w:rsidRPr="00B134D6">
        <w:rPr>
          <w:rFonts w:cs="Arial"/>
          <w:color w:val="000000"/>
          <w:sz w:val="24"/>
        </w:rPr>
        <w:t xml:space="preserve">Forwarding in MUGSI: </w:t>
      </w:r>
      <w:r w:rsidRPr="00B134D6">
        <w:rPr>
          <w:rFonts w:cs="Arial"/>
          <w:color w:val="0000FF"/>
          <w:sz w:val="24"/>
        </w:rPr>
        <w:t>http://www.mcmaster.ca/uts/support/email/emailforward.html</w:t>
      </w:r>
    </w:p>
    <w:p w14:paraId="6E2C1C9E" w14:textId="77777777" w:rsidR="00F55DCE" w:rsidRPr="00B134D6" w:rsidRDefault="00F55DCE" w:rsidP="00F55DCE">
      <w:pPr>
        <w:pStyle w:val="NoSpacing"/>
        <w:rPr>
          <w:rFonts w:cs="Arial"/>
          <w:color w:val="000000"/>
          <w:sz w:val="24"/>
        </w:rPr>
      </w:pPr>
      <w:r w:rsidRPr="00B134D6">
        <w:rPr>
          <w:rFonts w:cs="Arial"/>
          <w:color w:val="000000"/>
          <w:sz w:val="24"/>
        </w:rPr>
        <w:t>*Forwarding will take effect 24-hours after students complete the process at the above</w:t>
      </w:r>
    </w:p>
    <w:p w14:paraId="2D52BAF5" w14:textId="77777777" w:rsidR="00F55DCE" w:rsidRPr="00B134D6" w:rsidRDefault="00F55DCE" w:rsidP="00F55DCE">
      <w:pPr>
        <w:pStyle w:val="NoSpacing"/>
        <w:rPr>
          <w:rFonts w:cs="Arial"/>
          <w:color w:val="000000"/>
          <w:sz w:val="24"/>
        </w:rPr>
      </w:pPr>
      <w:r w:rsidRPr="00B134D6">
        <w:rPr>
          <w:rFonts w:cs="Arial"/>
          <w:color w:val="000000"/>
          <w:sz w:val="24"/>
        </w:rPr>
        <w:t>link.</w:t>
      </w:r>
    </w:p>
    <w:p w14:paraId="59DB0FA9" w14:textId="77777777" w:rsidR="00F55DCE" w:rsidRPr="00B134D6" w:rsidRDefault="00F55DCE" w:rsidP="00F55DCE">
      <w:pPr>
        <w:pStyle w:val="NoSpacing"/>
        <w:rPr>
          <w:rFonts w:cs="Arial"/>
          <w:sz w:val="24"/>
        </w:rPr>
      </w:pPr>
    </w:p>
    <w:p w14:paraId="43F4AB40" w14:textId="77777777" w:rsidR="00F55DCE" w:rsidRPr="00D77D9B" w:rsidRDefault="00F55DCE" w:rsidP="00F55DCE">
      <w:pPr>
        <w:pStyle w:val="NoSpacing"/>
        <w:rPr>
          <w:b/>
          <w:sz w:val="24"/>
        </w:rPr>
      </w:pPr>
      <w:r w:rsidRPr="00D77D9B">
        <w:rPr>
          <w:b/>
          <w:sz w:val="24"/>
        </w:rPr>
        <w:t>7. MCMASTER STUDENT ABSENCE FORM</w:t>
      </w:r>
      <w:r>
        <w:rPr>
          <w:b/>
          <w:sz w:val="24"/>
        </w:rPr>
        <w:t>:</w:t>
      </w:r>
    </w:p>
    <w:p w14:paraId="1C5A7C76" w14:textId="77777777" w:rsidR="00F55DCE" w:rsidRPr="00D77D9B" w:rsidRDefault="00F55DCE" w:rsidP="00F55DCE">
      <w:pPr>
        <w:pStyle w:val="NoSpacing"/>
        <w:rPr>
          <w:sz w:val="24"/>
        </w:rPr>
      </w:pPr>
      <w:r w:rsidRPr="00D77D9B">
        <w:rPr>
          <w:sz w:val="24"/>
        </w:rPr>
        <w:t>The McMaster Student Absence Form (MSAF) (http://www.mcmaster.ca/msaf/) is a self-reporting tool for Undergraduate Students to report MEDICAL absences that last up to 5 days</w:t>
      </w:r>
      <w:r w:rsidRPr="00D77D9B">
        <w:rPr>
          <w:color w:val="000000"/>
          <w:sz w:val="24"/>
          <w:szCs w:val="28"/>
          <w:lang w:val="en-US"/>
        </w:rPr>
        <w:t xml:space="preserve">  and provides the ability to request accommodation for any</w:t>
      </w:r>
      <w:r w:rsidRPr="00D77D9B">
        <w:rPr>
          <w:sz w:val="24"/>
        </w:rPr>
        <w:t xml:space="preserve"> </w:t>
      </w:r>
      <w:r w:rsidRPr="00D77D9B">
        <w:rPr>
          <w:color w:val="000000"/>
          <w:sz w:val="24"/>
          <w:szCs w:val="28"/>
          <w:lang w:val="en-US"/>
        </w:rPr>
        <w:t>missed academic work (that is less than 30% of the course grade). Please note, this</w:t>
      </w:r>
      <w:r w:rsidRPr="00D77D9B">
        <w:rPr>
          <w:sz w:val="24"/>
        </w:rPr>
        <w:t xml:space="preserve"> </w:t>
      </w:r>
      <w:r w:rsidRPr="00D77D9B">
        <w:rPr>
          <w:color w:val="000000"/>
          <w:sz w:val="24"/>
          <w:szCs w:val="28"/>
          <w:lang w:val="en-US"/>
        </w:rPr>
        <w:t>tool cannot be used during any final examination period.</w:t>
      </w:r>
      <w:r w:rsidRPr="00D77D9B">
        <w:rPr>
          <w:sz w:val="24"/>
        </w:rPr>
        <w:t xml:space="preserve"> </w:t>
      </w:r>
      <w:r w:rsidRPr="00D77D9B">
        <w:rPr>
          <w:color w:val="000000"/>
          <w:sz w:val="24"/>
          <w:szCs w:val="28"/>
          <w:lang w:val="en-US"/>
        </w:rPr>
        <w:t>You may submit a maximum of ONE Academic Work Missed request per term. It</w:t>
      </w:r>
      <w:r w:rsidRPr="00D77D9B">
        <w:rPr>
          <w:sz w:val="24"/>
        </w:rPr>
        <w:t xml:space="preserve"> </w:t>
      </w:r>
      <w:r w:rsidRPr="00D77D9B">
        <w:rPr>
          <w:color w:val="000000"/>
          <w:sz w:val="24"/>
          <w:szCs w:val="28"/>
          <w:lang w:val="en-US"/>
        </w:rPr>
        <w:t>is YOUR responsibility to follow up with your instructor immediately regarding</w:t>
      </w:r>
      <w:r w:rsidRPr="00D77D9B">
        <w:rPr>
          <w:sz w:val="24"/>
        </w:rPr>
        <w:t xml:space="preserve"> </w:t>
      </w:r>
      <w:r w:rsidRPr="00D77D9B">
        <w:rPr>
          <w:color w:val="000000"/>
          <w:sz w:val="24"/>
          <w:szCs w:val="28"/>
          <w:lang w:val="en-US"/>
        </w:rPr>
        <w:t>the nature of the accommodation. If you are absent for more than 5 days, exceed one request per term, are absent for a reason other than medical, or have missed work worth 30% or more of the final grade, you MUST visit your Faculty Office. You may be required to provide supporting documentation. This form should be filled out when you are about to return to class after your absence.</w:t>
      </w:r>
    </w:p>
    <w:p w14:paraId="566575E9" w14:textId="77777777" w:rsidR="00902765" w:rsidRDefault="00902765"/>
    <w:sectPr w:rsidR="00902765" w:rsidSect="002673C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5D"/>
    <w:rsid w:val="0000095A"/>
    <w:rsid w:val="00002B64"/>
    <w:rsid w:val="00005395"/>
    <w:rsid w:val="0001176C"/>
    <w:rsid w:val="0002663E"/>
    <w:rsid w:val="000474EA"/>
    <w:rsid w:val="00062CDD"/>
    <w:rsid w:val="00064D6B"/>
    <w:rsid w:val="000742E2"/>
    <w:rsid w:val="00095D79"/>
    <w:rsid w:val="000A1E0B"/>
    <w:rsid w:val="000B22A4"/>
    <w:rsid w:val="000E1450"/>
    <w:rsid w:val="000E324E"/>
    <w:rsid w:val="00111AC9"/>
    <w:rsid w:val="00113ADF"/>
    <w:rsid w:val="00116F8A"/>
    <w:rsid w:val="001303D1"/>
    <w:rsid w:val="00140A53"/>
    <w:rsid w:val="001727D5"/>
    <w:rsid w:val="00176E4F"/>
    <w:rsid w:val="00177F94"/>
    <w:rsid w:val="001800EB"/>
    <w:rsid w:val="001B41C6"/>
    <w:rsid w:val="001C17F2"/>
    <w:rsid w:val="001D4170"/>
    <w:rsid w:val="002018E5"/>
    <w:rsid w:val="002133B5"/>
    <w:rsid w:val="00261302"/>
    <w:rsid w:val="002673C3"/>
    <w:rsid w:val="0028555A"/>
    <w:rsid w:val="002857A6"/>
    <w:rsid w:val="002A328D"/>
    <w:rsid w:val="002A389E"/>
    <w:rsid w:val="002B5883"/>
    <w:rsid w:val="002C17A1"/>
    <w:rsid w:val="002C3582"/>
    <w:rsid w:val="003200E2"/>
    <w:rsid w:val="0032560D"/>
    <w:rsid w:val="00351A87"/>
    <w:rsid w:val="00357A39"/>
    <w:rsid w:val="00360748"/>
    <w:rsid w:val="00375FB3"/>
    <w:rsid w:val="0038446D"/>
    <w:rsid w:val="003909D8"/>
    <w:rsid w:val="00393E59"/>
    <w:rsid w:val="003A2426"/>
    <w:rsid w:val="003B0C22"/>
    <w:rsid w:val="003D5545"/>
    <w:rsid w:val="003E62D3"/>
    <w:rsid w:val="003F4984"/>
    <w:rsid w:val="003F7370"/>
    <w:rsid w:val="00403382"/>
    <w:rsid w:val="00422E3D"/>
    <w:rsid w:val="004348CD"/>
    <w:rsid w:val="00437AEF"/>
    <w:rsid w:val="0044287D"/>
    <w:rsid w:val="00442F7D"/>
    <w:rsid w:val="00463157"/>
    <w:rsid w:val="00466A91"/>
    <w:rsid w:val="0047585D"/>
    <w:rsid w:val="004803EC"/>
    <w:rsid w:val="00490417"/>
    <w:rsid w:val="004959A2"/>
    <w:rsid w:val="004B6C45"/>
    <w:rsid w:val="004C000B"/>
    <w:rsid w:val="004F2DBD"/>
    <w:rsid w:val="005234D7"/>
    <w:rsid w:val="00527823"/>
    <w:rsid w:val="0054374D"/>
    <w:rsid w:val="00551DFF"/>
    <w:rsid w:val="005846D4"/>
    <w:rsid w:val="005A124C"/>
    <w:rsid w:val="005A2F67"/>
    <w:rsid w:val="005B2CC5"/>
    <w:rsid w:val="005D0243"/>
    <w:rsid w:val="0060470C"/>
    <w:rsid w:val="0061172A"/>
    <w:rsid w:val="006127BE"/>
    <w:rsid w:val="0062543E"/>
    <w:rsid w:val="006271B8"/>
    <w:rsid w:val="00642ECC"/>
    <w:rsid w:val="006466E3"/>
    <w:rsid w:val="00662616"/>
    <w:rsid w:val="00663770"/>
    <w:rsid w:val="006643A0"/>
    <w:rsid w:val="00675A1A"/>
    <w:rsid w:val="0068053E"/>
    <w:rsid w:val="006823A7"/>
    <w:rsid w:val="006834C7"/>
    <w:rsid w:val="00685054"/>
    <w:rsid w:val="00697869"/>
    <w:rsid w:val="006A603C"/>
    <w:rsid w:val="006D27CF"/>
    <w:rsid w:val="006D3084"/>
    <w:rsid w:val="006F6E10"/>
    <w:rsid w:val="0073419E"/>
    <w:rsid w:val="00741401"/>
    <w:rsid w:val="007417A3"/>
    <w:rsid w:val="00757354"/>
    <w:rsid w:val="00765957"/>
    <w:rsid w:val="0077771C"/>
    <w:rsid w:val="00783458"/>
    <w:rsid w:val="00796DC4"/>
    <w:rsid w:val="007978A0"/>
    <w:rsid w:val="007A02D6"/>
    <w:rsid w:val="007A1403"/>
    <w:rsid w:val="007A4882"/>
    <w:rsid w:val="007B3B38"/>
    <w:rsid w:val="007D0416"/>
    <w:rsid w:val="007F517E"/>
    <w:rsid w:val="00846527"/>
    <w:rsid w:val="00861B4B"/>
    <w:rsid w:val="008627AD"/>
    <w:rsid w:val="00870FC2"/>
    <w:rsid w:val="00893DD2"/>
    <w:rsid w:val="008B4020"/>
    <w:rsid w:val="008B6A0D"/>
    <w:rsid w:val="008B6D88"/>
    <w:rsid w:val="008E2376"/>
    <w:rsid w:val="008E29D2"/>
    <w:rsid w:val="00902765"/>
    <w:rsid w:val="009110D8"/>
    <w:rsid w:val="00923FC2"/>
    <w:rsid w:val="009253F2"/>
    <w:rsid w:val="009300E2"/>
    <w:rsid w:val="00945BAD"/>
    <w:rsid w:val="0094617B"/>
    <w:rsid w:val="0094617E"/>
    <w:rsid w:val="00953F78"/>
    <w:rsid w:val="00957893"/>
    <w:rsid w:val="0096018A"/>
    <w:rsid w:val="0096363E"/>
    <w:rsid w:val="00982E25"/>
    <w:rsid w:val="009A7DCC"/>
    <w:rsid w:val="009D1EF5"/>
    <w:rsid w:val="009E18AF"/>
    <w:rsid w:val="009F3A43"/>
    <w:rsid w:val="009F73BA"/>
    <w:rsid w:val="00A11603"/>
    <w:rsid w:val="00A153AC"/>
    <w:rsid w:val="00A77E48"/>
    <w:rsid w:val="00A8777C"/>
    <w:rsid w:val="00A93DE5"/>
    <w:rsid w:val="00AC74B7"/>
    <w:rsid w:val="00AD7C42"/>
    <w:rsid w:val="00AF75A3"/>
    <w:rsid w:val="00B03C8D"/>
    <w:rsid w:val="00B060B0"/>
    <w:rsid w:val="00B235B2"/>
    <w:rsid w:val="00B332FF"/>
    <w:rsid w:val="00B34ACD"/>
    <w:rsid w:val="00B36303"/>
    <w:rsid w:val="00B6732F"/>
    <w:rsid w:val="00B86AFE"/>
    <w:rsid w:val="00B9671D"/>
    <w:rsid w:val="00BD3E21"/>
    <w:rsid w:val="00BD4BD1"/>
    <w:rsid w:val="00BE18A6"/>
    <w:rsid w:val="00BE38E6"/>
    <w:rsid w:val="00BF72CE"/>
    <w:rsid w:val="00C078FF"/>
    <w:rsid w:val="00C35F20"/>
    <w:rsid w:val="00C445C5"/>
    <w:rsid w:val="00C512AC"/>
    <w:rsid w:val="00C60EC6"/>
    <w:rsid w:val="00C660D6"/>
    <w:rsid w:val="00C70618"/>
    <w:rsid w:val="00C7767B"/>
    <w:rsid w:val="00CA5E19"/>
    <w:rsid w:val="00CA6868"/>
    <w:rsid w:val="00CB05F7"/>
    <w:rsid w:val="00CD7E80"/>
    <w:rsid w:val="00CE1A22"/>
    <w:rsid w:val="00CE1D67"/>
    <w:rsid w:val="00D04A5B"/>
    <w:rsid w:val="00D107E1"/>
    <w:rsid w:val="00D17FDF"/>
    <w:rsid w:val="00D36B87"/>
    <w:rsid w:val="00D4304C"/>
    <w:rsid w:val="00D43D7C"/>
    <w:rsid w:val="00D55147"/>
    <w:rsid w:val="00D80835"/>
    <w:rsid w:val="00D84A51"/>
    <w:rsid w:val="00DB3D5A"/>
    <w:rsid w:val="00DC796C"/>
    <w:rsid w:val="00DD30AE"/>
    <w:rsid w:val="00DE6BEC"/>
    <w:rsid w:val="00DF0368"/>
    <w:rsid w:val="00E02E91"/>
    <w:rsid w:val="00E06849"/>
    <w:rsid w:val="00E2607A"/>
    <w:rsid w:val="00E3670B"/>
    <w:rsid w:val="00E47A57"/>
    <w:rsid w:val="00E736C3"/>
    <w:rsid w:val="00EB15A1"/>
    <w:rsid w:val="00EC116D"/>
    <w:rsid w:val="00EE1BF4"/>
    <w:rsid w:val="00EE36BA"/>
    <w:rsid w:val="00EE648B"/>
    <w:rsid w:val="00EF773A"/>
    <w:rsid w:val="00F01056"/>
    <w:rsid w:val="00F1003C"/>
    <w:rsid w:val="00F15449"/>
    <w:rsid w:val="00F45781"/>
    <w:rsid w:val="00F47E81"/>
    <w:rsid w:val="00F52B52"/>
    <w:rsid w:val="00F52EB6"/>
    <w:rsid w:val="00F55DCE"/>
    <w:rsid w:val="00F66ABB"/>
    <w:rsid w:val="00FC4F1A"/>
    <w:rsid w:val="00FD2CFA"/>
    <w:rsid w:val="00FE6F67"/>
    <w:rsid w:val="00FF0D72"/>
    <w:rsid w:val="00FF6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B5EEEED"/>
  <w15:docId w15:val="{CED50AB0-4BBF-44D8-9DF6-650E3921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8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3D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7585D"/>
    <w:pPr>
      <w:keepNext/>
      <w:jc w:val="right"/>
      <w:outlineLvl w:val="2"/>
    </w:pPr>
    <w:rPr>
      <w:b/>
      <w:bCs/>
      <w:szCs w:val="20"/>
    </w:rPr>
  </w:style>
  <w:style w:type="paragraph" w:styleId="Heading5">
    <w:name w:val="heading 5"/>
    <w:basedOn w:val="Normal"/>
    <w:next w:val="Normal"/>
    <w:link w:val="Heading5Char"/>
    <w:uiPriority w:val="9"/>
    <w:unhideWhenUsed/>
    <w:qFormat/>
    <w:rsid w:val="002B588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585D"/>
    <w:rPr>
      <w:rFonts w:ascii="Times New Roman" w:eastAsia="Times New Roman" w:hAnsi="Times New Roman" w:cs="Times New Roman"/>
      <w:b/>
      <w:bCs/>
      <w:sz w:val="24"/>
      <w:szCs w:val="20"/>
    </w:rPr>
  </w:style>
  <w:style w:type="paragraph" w:customStyle="1" w:styleId="p2">
    <w:name w:val="p2"/>
    <w:basedOn w:val="Normal"/>
    <w:rsid w:val="0047585D"/>
    <w:pPr>
      <w:widowControl w:val="0"/>
      <w:tabs>
        <w:tab w:val="left" w:pos="720"/>
      </w:tabs>
      <w:spacing w:line="240" w:lineRule="atLeast"/>
    </w:pPr>
    <w:rPr>
      <w:snapToGrid w:val="0"/>
      <w:szCs w:val="20"/>
    </w:rPr>
  </w:style>
  <w:style w:type="paragraph" w:customStyle="1" w:styleId="p4">
    <w:name w:val="p4"/>
    <w:basedOn w:val="Normal"/>
    <w:rsid w:val="0047585D"/>
    <w:pPr>
      <w:widowControl w:val="0"/>
      <w:tabs>
        <w:tab w:val="left" w:pos="740"/>
      </w:tabs>
      <w:spacing w:line="240" w:lineRule="atLeast"/>
      <w:ind w:left="720" w:hanging="720"/>
    </w:pPr>
    <w:rPr>
      <w:snapToGrid w:val="0"/>
      <w:szCs w:val="20"/>
    </w:rPr>
  </w:style>
  <w:style w:type="paragraph" w:customStyle="1" w:styleId="p5">
    <w:name w:val="p5"/>
    <w:basedOn w:val="Normal"/>
    <w:rsid w:val="0047585D"/>
    <w:pPr>
      <w:widowControl w:val="0"/>
      <w:spacing w:line="280" w:lineRule="atLeast"/>
      <w:ind w:left="1008" w:hanging="432"/>
    </w:pPr>
    <w:rPr>
      <w:snapToGrid w:val="0"/>
      <w:szCs w:val="20"/>
    </w:rPr>
  </w:style>
  <w:style w:type="character" w:customStyle="1" w:styleId="Heading5Char">
    <w:name w:val="Heading 5 Char"/>
    <w:basedOn w:val="DefaultParagraphFont"/>
    <w:link w:val="Heading5"/>
    <w:uiPriority w:val="9"/>
    <w:rsid w:val="002B588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AD7C42"/>
    <w:rPr>
      <w:color w:val="7D0026"/>
      <w:u w:val="single"/>
    </w:rPr>
  </w:style>
  <w:style w:type="character" w:styleId="HTMLTypewriter">
    <w:name w:val="HTML Typewriter"/>
    <w:basedOn w:val="DefaultParagraphFont"/>
    <w:rsid w:val="00B34ACD"/>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A93DE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93D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55DCE"/>
    <w:pPr>
      <w:spacing w:after="0" w:line="240" w:lineRule="auto"/>
    </w:pPr>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Nettleton, Jennifer</cp:lastModifiedBy>
  <cp:revision>2</cp:revision>
  <dcterms:created xsi:type="dcterms:W3CDTF">2021-12-09T15:03:00Z</dcterms:created>
  <dcterms:modified xsi:type="dcterms:W3CDTF">2021-12-09T15:03:00Z</dcterms:modified>
</cp:coreProperties>
</file>